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1F914" w14:textId="77777777" w:rsidR="00FA6079" w:rsidRPr="00537893" w:rsidRDefault="00FA6079" w:rsidP="00FA6079">
      <w:pPr>
        <w:spacing w:line="240" w:lineRule="auto"/>
        <w:ind w:right="-1440"/>
        <w:jc w:val="both"/>
        <w:rPr>
          <w:rFonts w:cstheme="minorHAnsi"/>
          <w:noProof/>
          <w:sz w:val="24"/>
          <w:szCs w:val="24"/>
          <w:lang w:val="sr-Latn-RS"/>
        </w:rPr>
      </w:pPr>
    </w:p>
    <w:p w14:paraId="4D5D4BC8" w14:textId="77777777" w:rsidR="00FA6079" w:rsidRDefault="00FA6079" w:rsidP="00FA6079">
      <w:pPr>
        <w:ind w:right="-1440"/>
        <w:jc w:val="both"/>
        <w:rPr>
          <w:rFonts w:cstheme="minorHAnsi"/>
          <w:noProof/>
          <w:sz w:val="24"/>
          <w:szCs w:val="24"/>
        </w:rPr>
      </w:pPr>
    </w:p>
    <w:p w14:paraId="0F31177E" w14:textId="77777777" w:rsidR="00FA6079" w:rsidRDefault="00FA6079" w:rsidP="00FA6079">
      <w:pPr>
        <w:ind w:right="-1440"/>
        <w:jc w:val="both"/>
        <w:rPr>
          <w:rFonts w:cstheme="minorHAnsi"/>
          <w:noProof/>
        </w:rPr>
      </w:pPr>
    </w:p>
    <w:p w14:paraId="695EFC76" w14:textId="77777777" w:rsidR="00FA6079" w:rsidRDefault="00FA6079" w:rsidP="00FA6079">
      <w:pPr>
        <w:ind w:right="-1440"/>
        <w:jc w:val="both"/>
        <w:rPr>
          <w:rFonts w:cstheme="minorHAnsi"/>
          <w:b/>
          <w:noProof/>
          <w:sz w:val="32"/>
          <w:szCs w:val="32"/>
        </w:rPr>
      </w:pPr>
    </w:p>
    <w:p w14:paraId="7C0823D7" w14:textId="77777777" w:rsidR="00FA6079" w:rsidRDefault="00FA6079" w:rsidP="00FA6079">
      <w:pPr>
        <w:ind w:right="-1440"/>
        <w:jc w:val="both"/>
        <w:rPr>
          <w:rFonts w:cstheme="minorHAnsi"/>
          <w:b/>
          <w:noProof/>
          <w:sz w:val="32"/>
          <w:szCs w:val="32"/>
        </w:rPr>
      </w:pPr>
    </w:p>
    <w:p w14:paraId="5F53DB4D" w14:textId="77777777" w:rsidR="00FA6079" w:rsidRDefault="00FA6079" w:rsidP="00FA6079">
      <w:pPr>
        <w:ind w:right="-1440"/>
        <w:jc w:val="center"/>
        <w:rPr>
          <w:rFonts w:cstheme="minorHAnsi"/>
          <w:b/>
          <w:noProof/>
          <w:sz w:val="32"/>
          <w:szCs w:val="32"/>
        </w:rPr>
      </w:pPr>
    </w:p>
    <w:p w14:paraId="2F10FDE7" w14:textId="77777777" w:rsidR="00FA6079" w:rsidRDefault="00FA6079" w:rsidP="00FA6079">
      <w:pPr>
        <w:ind w:right="-1440"/>
        <w:jc w:val="both"/>
        <w:rPr>
          <w:rFonts w:cstheme="minorHAnsi"/>
          <w:b/>
          <w:noProof/>
          <w:sz w:val="32"/>
          <w:szCs w:val="32"/>
        </w:rPr>
      </w:pPr>
    </w:p>
    <w:p w14:paraId="39E95418" w14:textId="77777777" w:rsidR="00FA6079" w:rsidRDefault="00FA6079" w:rsidP="00FA6079">
      <w:pPr>
        <w:ind w:right="28"/>
        <w:jc w:val="center"/>
        <w:rPr>
          <w:rFonts w:cstheme="minorHAnsi"/>
          <w:b/>
          <w:noProof/>
          <w:sz w:val="32"/>
          <w:szCs w:val="32"/>
        </w:rPr>
      </w:pPr>
      <w:r>
        <w:rPr>
          <w:rFonts w:cstheme="minorHAnsi"/>
          <w:b/>
          <w:noProof/>
          <w:sz w:val="32"/>
          <w:szCs w:val="32"/>
        </w:rPr>
        <w:t>ПЛАН И ПРОГРАМ ПОСЛОВАЊА ЗА 202</w:t>
      </w:r>
      <w:r w:rsidR="000630A9">
        <w:rPr>
          <w:rFonts w:cstheme="minorHAnsi"/>
          <w:b/>
          <w:noProof/>
          <w:sz w:val="32"/>
          <w:szCs w:val="32"/>
          <w:lang w:val="sr-Latn-RS"/>
        </w:rPr>
        <w:t>5</w:t>
      </w:r>
      <w:r w:rsidR="0055414B">
        <w:rPr>
          <w:rFonts w:cstheme="minorHAnsi"/>
          <w:b/>
          <w:noProof/>
          <w:sz w:val="32"/>
          <w:szCs w:val="32"/>
          <w:lang w:val="sr-Latn-RS"/>
        </w:rPr>
        <w:t>.</w:t>
      </w:r>
      <w:r>
        <w:rPr>
          <w:rFonts w:cstheme="minorHAnsi"/>
          <w:b/>
          <w:noProof/>
          <w:sz w:val="32"/>
          <w:szCs w:val="32"/>
        </w:rPr>
        <w:t xml:space="preserve"> ГОДИНУ</w:t>
      </w:r>
    </w:p>
    <w:p w14:paraId="474BFA01" w14:textId="77777777" w:rsidR="00FA6079" w:rsidRDefault="00FA6079" w:rsidP="00FA6079">
      <w:pPr>
        <w:ind w:right="-1440"/>
        <w:jc w:val="center"/>
        <w:rPr>
          <w:rFonts w:cstheme="minorHAnsi"/>
        </w:rPr>
      </w:pPr>
    </w:p>
    <w:p w14:paraId="48C2D7AC" w14:textId="77777777" w:rsidR="00FA6079" w:rsidRDefault="00FA6079" w:rsidP="00FA6079">
      <w:pPr>
        <w:ind w:right="-1440"/>
        <w:jc w:val="center"/>
        <w:rPr>
          <w:rFonts w:cstheme="minorHAnsi"/>
        </w:rPr>
      </w:pPr>
    </w:p>
    <w:p w14:paraId="75D8BD1E" w14:textId="77777777" w:rsidR="00FA6079" w:rsidRDefault="00FA6079" w:rsidP="00FA6079">
      <w:pPr>
        <w:ind w:right="-1440"/>
        <w:jc w:val="center"/>
        <w:rPr>
          <w:rFonts w:cstheme="minorHAnsi"/>
        </w:rPr>
      </w:pPr>
    </w:p>
    <w:p w14:paraId="16DC2DB9" w14:textId="77777777" w:rsidR="00FA6079" w:rsidRDefault="00FA6079" w:rsidP="00FA6079">
      <w:pPr>
        <w:ind w:right="-1440"/>
        <w:jc w:val="center"/>
        <w:rPr>
          <w:rFonts w:cstheme="minorHAnsi"/>
        </w:rPr>
      </w:pPr>
    </w:p>
    <w:p w14:paraId="17D2D592" w14:textId="77777777" w:rsidR="00FA6079" w:rsidRDefault="00FA6079" w:rsidP="00FA6079">
      <w:pPr>
        <w:ind w:right="-1440"/>
        <w:jc w:val="center"/>
        <w:rPr>
          <w:rFonts w:cstheme="minorHAnsi"/>
        </w:rPr>
      </w:pPr>
    </w:p>
    <w:p w14:paraId="0E5800D5" w14:textId="77777777" w:rsidR="00FA6079" w:rsidRDefault="00FA6079" w:rsidP="00FA6079">
      <w:pPr>
        <w:ind w:right="-1440"/>
        <w:jc w:val="center"/>
        <w:rPr>
          <w:rFonts w:cstheme="minorHAnsi"/>
        </w:rPr>
      </w:pPr>
    </w:p>
    <w:p w14:paraId="6124A718" w14:textId="77777777" w:rsidR="00FA6079" w:rsidRDefault="00FA6079" w:rsidP="00FA6079">
      <w:pPr>
        <w:ind w:right="-1440"/>
        <w:jc w:val="center"/>
        <w:rPr>
          <w:rFonts w:cstheme="minorHAnsi"/>
        </w:rPr>
      </w:pPr>
    </w:p>
    <w:p w14:paraId="562B3B01" w14:textId="77777777" w:rsidR="00FA6079" w:rsidRDefault="00FA6079" w:rsidP="00FA6079">
      <w:pPr>
        <w:ind w:right="-1440"/>
        <w:jc w:val="center"/>
        <w:rPr>
          <w:rFonts w:cstheme="minorHAnsi"/>
        </w:rPr>
      </w:pPr>
    </w:p>
    <w:p w14:paraId="538375CC" w14:textId="77777777" w:rsidR="00FA6079" w:rsidRPr="00512314" w:rsidRDefault="00FA6079" w:rsidP="00FA6079">
      <w:pPr>
        <w:tabs>
          <w:tab w:val="left" w:pos="5084"/>
        </w:tabs>
        <w:ind w:right="28"/>
        <w:jc w:val="center"/>
        <w:rPr>
          <w:rFonts w:cstheme="minorHAnsi"/>
          <w:lang w:val="sr-Cyrl-RS"/>
        </w:rPr>
      </w:pPr>
      <w:r>
        <w:rPr>
          <w:rFonts w:cstheme="minorHAnsi"/>
          <w:lang w:val="sr-Cyrl-RS"/>
        </w:rPr>
        <w:t xml:space="preserve">Златибор, </w:t>
      </w:r>
      <w:r w:rsidR="008A75AC">
        <w:rPr>
          <w:rFonts w:cstheme="minorHAnsi"/>
          <w:lang w:val="sr-Cyrl-RS"/>
        </w:rPr>
        <w:t>НОВЕМБАР</w:t>
      </w:r>
      <w:r>
        <w:rPr>
          <w:rFonts w:cstheme="minorHAnsi"/>
          <w:lang w:val="sr-Cyrl-RS"/>
        </w:rPr>
        <w:t>, 202</w:t>
      </w:r>
      <w:r w:rsidR="000630A9">
        <w:rPr>
          <w:rFonts w:cstheme="minorHAnsi"/>
          <w:lang w:val="sr-Latn-RS"/>
        </w:rPr>
        <w:t>4</w:t>
      </w:r>
      <w:r>
        <w:rPr>
          <w:rFonts w:cstheme="minorHAnsi"/>
          <w:lang w:val="sr-Cyrl-RS"/>
        </w:rPr>
        <w:t>.године</w:t>
      </w:r>
    </w:p>
    <w:p w14:paraId="754AE42E" w14:textId="77777777" w:rsidR="00FA6079" w:rsidRDefault="00FA6079" w:rsidP="00FA6079">
      <w:pPr>
        <w:ind w:right="-1440"/>
        <w:jc w:val="center"/>
        <w:rPr>
          <w:rFonts w:cstheme="minorHAnsi"/>
        </w:rPr>
      </w:pPr>
    </w:p>
    <w:p w14:paraId="5520A714" w14:textId="77777777" w:rsidR="00FA6079" w:rsidRDefault="00FA6079" w:rsidP="00FA6079">
      <w:pPr>
        <w:ind w:right="-1440"/>
        <w:jc w:val="center"/>
        <w:rPr>
          <w:rFonts w:cstheme="minorHAnsi"/>
        </w:rPr>
      </w:pPr>
    </w:p>
    <w:p w14:paraId="60B69988" w14:textId="77777777" w:rsidR="00FA6079" w:rsidRDefault="00FA6079" w:rsidP="00FA6079">
      <w:pPr>
        <w:ind w:right="-1440"/>
        <w:jc w:val="center"/>
        <w:rPr>
          <w:rFonts w:cstheme="minorHAnsi"/>
        </w:rPr>
      </w:pPr>
    </w:p>
    <w:p w14:paraId="582CEC7E" w14:textId="77777777" w:rsidR="00FA6079" w:rsidRDefault="00FA6079" w:rsidP="00FA6079">
      <w:pPr>
        <w:ind w:right="-1440"/>
        <w:jc w:val="both"/>
        <w:rPr>
          <w:rFonts w:cstheme="minorHAnsi"/>
        </w:rPr>
      </w:pPr>
    </w:p>
    <w:p w14:paraId="4E7981CD" w14:textId="77777777" w:rsidR="00FA6079" w:rsidRDefault="00FA6079" w:rsidP="00FA6079">
      <w:pPr>
        <w:rPr>
          <w:rFonts w:cstheme="minorHAnsi"/>
        </w:rPr>
      </w:pPr>
    </w:p>
    <w:p w14:paraId="2675821F" w14:textId="77777777" w:rsidR="00FA6079" w:rsidRDefault="00FA6079" w:rsidP="00FA6079">
      <w:pPr>
        <w:rPr>
          <w:rFonts w:cstheme="minorHAnsi"/>
        </w:rPr>
      </w:pPr>
    </w:p>
    <w:p w14:paraId="050DA147" w14:textId="77777777" w:rsidR="00FA6079" w:rsidRDefault="00FA6079" w:rsidP="00FA6079">
      <w:pPr>
        <w:pStyle w:val="Heading2"/>
        <w:rPr>
          <w:lang w:val="sr-Cyrl-RS"/>
        </w:rPr>
      </w:pPr>
      <w:bookmarkStart w:id="0" w:name="_Toc183969541"/>
      <w:r>
        <w:rPr>
          <w:lang w:val="sr-Cyrl-RS"/>
        </w:rPr>
        <w:t>САДРЖАЈ</w:t>
      </w:r>
      <w:bookmarkEnd w:id="0"/>
    </w:p>
    <w:sdt>
      <w:sdtPr>
        <w:rPr>
          <w:rFonts w:asciiTheme="minorHAnsi" w:eastAsiaTheme="minorHAnsi" w:hAnsiTheme="minorHAnsi" w:cstheme="minorBidi"/>
          <w:color w:val="auto"/>
          <w:sz w:val="22"/>
          <w:szCs w:val="22"/>
        </w:rPr>
        <w:id w:val="788013677"/>
        <w:docPartObj>
          <w:docPartGallery w:val="Table of Contents"/>
          <w:docPartUnique/>
        </w:docPartObj>
      </w:sdtPr>
      <w:sdtEndPr>
        <w:rPr>
          <w:b/>
          <w:bCs/>
          <w:noProof/>
        </w:rPr>
      </w:sdtEndPr>
      <w:sdtContent>
        <w:p w14:paraId="76F0D53D" w14:textId="77777777" w:rsidR="00D2229A" w:rsidRDefault="00D2229A">
          <w:pPr>
            <w:pStyle w:val="TOCHeading"/>
          </w:pPr>
        </w:p>
        <w:p w14:paraId="10318B0F" w14:textId="77777777" w:rsidR="00D2229A" w:rsidRDefault="00D2229A">
          <w:pPr>
            <w:pStyle w:val="TOC2"/>
            <w:tabs>
              <w:tab w:val="right" w:leader="dot" w:pos="9890"/>
            </w:tabs>
            <w:rPr>
              <w:rFonts w:cstheme="minorBidi"/>
              <w:noProof/>
            </w:rPr>
          </w:pPr>
          <w:r>
            <w:rPr>
              <w:b/>
              <w:bCs/>
              <w:noProof/>
            </w:rPr>
            <w:fldChar w:fldCharType="begin"/>
          </w:r>
          <w:r>
            <w:rPr>
              <w:b/>
              <w:bCs/>
              <w:noProof/>
            </w:rPr>
            <w:instrText xml:space="preserve"> TOC \o "1-3" \h \z \u </w:instrText>
          </w:r>
          <w:r>
            <w:rPr>
              <w:b/>
              <w:bCs/>
              <w:noProof/>
            </w:rPr>
            <w:fldChar w:fldCharType="separate"/>
          </w:r>
          <w:hyperlink w:anchor="_Toc183969541" w:history="1">
            <w:r w:rsidRPr="003E3F1E">
              <w:rPr>
                <w:rStyle w:val="Hyperlink"/>
                <w:noProof/>
                <w:lang w:val="sr-Cyrl-RS"/>
              </w:rPr>
              <w:t>САДРЖАЈ</w:t>
            </w:r>
            <w:r>
              <w:rPr>
                <w:noProof/>
                <w:webHidden/>
              </w:rPr>
              <w:tab/>
            </w:r>
            <w:r>
              <w:rPr>
                <w:noProof/>
                <w:webHidden/>
              </w:rPr>
              <w:fldChar w:fldCharType="begin"/>
            </w:r>
            <w:r>
              <w:rPr>
                <w:noProof/>
                <w:webHidden/>
              </w:rPr>
              <w:instrText xml:space="preserve"> PAGEREF _Toc183969541 \h </w:instrText>
            </w:r>
            <w:r>
              <w:rPr>
                <w:noProof/>
                <w:webHidden/>
              </w:rPr>
            </w:r>
            <w:r>
              <w:rPr>
                <w:noProof/>
                <w:webHidden/>
              </w:rPr>
              <w:fldChar w:fldCharType="separate"/>
            </w:r>
            <w:r w:rsidR="00281436">
              <w:rPr>
                <w:noProof/>
                <w:webHidden/>
              </w:rPr>
              <w:t>2</w:t>
            </w:r>
            <w:r>
              <w:rPr>
                <w:noProof/>
                <w:webHidden/>
              </w:rPr>
              <w:fldChar w:fldCharType="end"/>
            </w:r>
          </w:hyperlink>
        </w:p>
        <w:p w14:paraId="57B088B4" w14:textId="77777777" w:rsidR="00D2229A" w:rsidRDefault="00B4075D">
          <w:pPr>
            <w:pStyle w:val="TOC2"/>
            <w:tabs>
              <w:tab w:val="right" w:leader="dot" w:pos="9890"/>
            </w:tabs>
            <w:rPr>
              <w:rFonts w:cstheme="minorBidi"/>
              <w:noProof/>
            </w:rPr>
          </w:pPr>
          <w:hyperlink w:anchor="_Toc183969542" w:history="1">
            <w:r w:rsidR="00D2229A" w:rsidRPr="003E3F1E">
              <w:rPr>
                <w:rStyle w:val="Hyperlink"/>
                <w:noProof/>
                <w:lang w:val="sr-Cyrl-RS"/>
              </w:rPr>
              <w:t>ОСНОВНИ СТАТУСНИ ПОДАЦИ</w:t>
            </w:r>
            <w:r w:rsidR="00D2229A">
              <w:rPr>
                <w:noProof/>
                <w:webHidden/>
              </w:rPr>
              <w:tab/>
            </w:r>
            <w:r w:rsidR="00D2229A">
              <w:rPr>
                <w:noProof/>
                <w:webHidden/>
              </w:rPr>
              <w:fldChar w:fldCharType="begin"/>
            </w:r>
            <w:r w:rsidR="00D2229A">
              <w:rPr>
                <w:noProof/>
                <w:webHidden/>
              </w:rPr>
              <w:instrText xml:space="preserve"> PAGEREF _Toc183969542 \h </w:instrText>
            </w:r>
            <w:r w:rsidR="00D2229A">
              <w:rPr>
                <w:noProof/>
                <w:webHidden/>
              </w:rPr>
            </w:r>
            <w:r w:rsidR="00D2229A">
              <w:rPr>
                <w:noProof/>
                <w:webHidden/>
              </w:rPr>
              <w:fldChar w:fldCharType="separate"/>
            </w:r>
            <w:r w:rsidR="00281436">
              <w:rPr>
                <w:noProof/>
                <w:webHidden/>
              </w:rPr>
              <w:t>3</w:t>
            </w:r>
            <w:r w:rsidR="00D2229A">
              <w:rPr>
                <w:noProof/>
                <w:webHidden/>
              </w:rPr>
              <w:fldChar w:fldCharType="end"/>
            </w:r>
          </w:hyperlink>
        </w:p>
        <w:p w14:paraId="2A793B75" w14:textId="77777777" w:rsidR="00D2229A" w:rsidRDefault="00B4075D">
          <w:pPr>
            <w:pStyle w:val="TOC2"/>
            <w:tabs>
              <w:tab w:val="right" w:leader="dot" w:pos="9890"/>
            </w:tabs>
            <w:rPr>
              <w:rFonts w:cstheme="minorBidi"/>
              <w:noProof/>
            </w:rPr>
          </w:pPr>
          <w:hyperlink w:anchor="_Toc183969543" w:history="1">
            <w:r w:rsidR="00D2229A" w:rsidRPr="003E3F1E">
              <w:rPr>
                <w:rStyle w:val="Hyperlink"/>
                <w:noProof/>
              </w:rPr>
              <w:t>СТРАТЕШКА ДОКУМЕНТА, ПОДЗАКОНСКА И ИНТЕРНА АКТА</w:t>
            </w:r>
            <w:r w:rsidR="00D2229A">
              <w:rPr>
                <w:noProof/>
                <w:webHidden/>
              </w:rPr>
              <w:tab/>
            </w:r>
            <w:r w:rsidR="00D2229A">
              <w:rPr>
                <w:noProof/>
                <w:webHidden/>
              </w:rPr>
              <w:fldChar w:fldCharType="begin"/>
            </w:r>
            <w:r w:rsidR="00D2229A">
              <w:rPr>
                <w:noProof/>
                <w:webHidden/>
              </w:rPr>
              <w:instrText xml:space="preserve"> PAGEREF _Toc183969543 \h </w:instrText>
            </w:r>
            <w:r w:rsidR="00D2229A">
              <w:rPr>
                <w:noProof/>
                <w:webHidden/>
              </w:rPr>
            </w:r>
            <w:r w:rsidR="00D2229A">
              <w:rPr>
                <w:noProof/>
                <w:webHidden/>
              </w:rPr>
              <w:fldChar w:fldCharType="separate"/>
            </w:r>
            <w:r w:rsidR="00281436">
              <w:rPr>
                <w:noProof/>
                <w:webHidden/>
              </w:rPr>
              <w:t>5</w:t>
            </w:r>
            <w:r w:rsidR="00D2229A">
              <w:rPr>
                <w:noProof/>
                <w:webHidden/>
              </w:rPr>
              <w:fldChar w:fldCharType="end"/>
            </w:r>
          </w:hyperlink>
        </w:p>
        <w:p w14:paraId="07EAB7B9" w14:textId="77777777" w:rsidR="00D2229A" w:rsidRDefault="00B4075D">
          <w:pPr>
            <w:pStyle w:val="TOC2"/>
            <w:tabs>
              <w:tab w:val="right" w:leader="dot" w:pos="9890"/>
            </w:tabs>
            <w:rPr>
              <w:rFonts w:cstheme="minorBidi"/>
              <w:noProof/>
            </w:rPr>
          </w:pPr>
          <w:hyperlink w:anchor="_Toc183969544" w:history="1">
            <w:r w:rsidR="00D2229A" w:rsidRPr="003E3F1E">
              <w:rPr>
                <w:rStyle w:val="Hyperlink"/>
                <w:noProof/>
              </w:rPr>
              <w:t>СПИСАК ПОЗИТИВНИХ ПРОПИСА КОЈИ РЕГУЛИШУ РАД ЖИЧАРА У РЕПУБЛИЦИ СРБИЈИ</w:t>
            </w:r>
            <w:r w:rsidR="00D2229A">
              <w:rPr>
                <w:noProof/>
                <w:webHidden/>
              </w:rPr>
              <w:tab/>
            </w:r>
            <w:r w:rsidR="00D2229A">
              <w:rPr>
                <w:noProof/>
                <w:webHidden/>
              </w:rPr>
              <w:fldChar w:fldCharType="begin"/>
            </w:r>
            <w:r w:rsidR="00D2229A">
              <w:rPr>
                <w:noProof/>
                <w:webHidden/>
              </w:rPr>
              <w:instrText xml:space="preserve"> PAGEREF _Toc183969544 \h </w:instrText>
            </w:r>
            <w:r w:rsidR="00D2229A">
              <w:rPr>
                <w:noProof/>
                <w:webHidden/>
              </w:rPr>
            </w:r>
            <w:r w:rsidR="00D2229A">
              <w:rPr>
                <w:noProof/>
                <w:webHidden/>
              </w:rPr>
              <w:fldChar w:fldCharType="separate"/>
            </w:r>
            <w:r w:rsidR="00281436">
              <w:rPr>
                <w:noProof/>
                <w:webHidden/>
              </w:rPr>
              <w:t>8</w:t>
            </w:r>
            <w:r w:rsidR="00D2229A">
              <w:rPr>
                <w:noProof/>
                <w:webHidden/>
              </w:rPr>
              <w:fldChar w:fldCharType="end"/>
            </w:r>
          </w:hyperlink>
        </w:p>
        <w:p w14:paraId="5296DADF" w14:textId="77777777" w:rsidR="00D2229A" w:rsidRDefault="00B4075D">
          <w:pPr>
            <w:pStyle w:val="TOC2"/>
            <w:tabs>
              <w:tab w:val="right" w:leader="dot" w:pos="9890"/>
            </w:tabs>
            <w:rPr>
              <w:rFonts w:cstheme="minorBidi"/>
              <w:noProof/>
            </w:rPr>
          </w:pPr>
          <w:hyperlink w:anchor="_Toc183969545" w:history="1">
            <w:r w:rsidR="00D2229A" w:rsidRPr="003E3F1E">
              <w:rPr>
                <w:rStyle w:val="Hyperlink"/>
                <w:noProof/>
                <w:lang w:val="sr-Cyrl-RS"/>
              </w:rPr>
              <w:t>ОРГАНИ ПРЕДУЗЕЋА</w:t>
            </w:r>
            <w:r w:rsidR="00D2229A">
              <w:rPr>
                <w:noProof/>
                <w:webHidden/>
              </w:rPr>
              <w:tab/>
            </w:r>
            <w:r w:rsidR="00D2229A">
              <w:rPr>
                <w:noProof/>
                <w:webHidden/>
              </w:rPr>
              <w:fldChar w:fldCharType="begin"/>
            </w:r>
            <w:r w:rsidR="00D2229A">
              <w:rPr>
                <w:noProof/>
                <w:webHidden/>
              </w:rPr>
              <w:instrText xml:space="preserve"> PAGEREF _Toc183969545 \h </w:instrText>
            </w:r>
            <w:r w:rsidR="00D2229A">
              <w:rPr>
                <w:noProof/>
                <w:webHidden/>
              </w:rPr>
            </w:r>
            <w:r w:rsidR="00D2229A">
              <w:rPr>
                <w:noProof/>
                <w:webHidden/>
              </w:rPr>
              <w:fldChar w:fldCharType="separate"/>
            </w:r>
            <w:r w:rsidR="00281436">
              <w:rPr>
                <w:noProof/>
                <w:webHidden/>
              </w:rPr>
              <w:t>11</w:t>
            </w:r>
            <w:r w:rsidR="00D2229A">
              <w:rPr>
                <w:noProof/>
                <w:webHidden/>
              </w:rPr>
              <w:fldChar w:fldCharType="end"/>
            </w:r>
          </w:hyperlink>
        </w:p>
        <w:p w14:paraId="00576C5D" w14:textId="77777777" w:rsidR="00D2229A" w:rsidRDefault="00B4075D">
          <w:pPr>
            <w:pStyle w:val="TOC2"/>
            <w:tabs>
              <w:tab w:val="right" w:leader="dot" w:pos="9890"/>
            </w:tabs>
            <w:rPr>
              <w:rFonts w:cstheme="minorBidi"/>
              <w:noProof/>
            </w:rPr>
          </w:pPr>
          <w:hyperlink w:anchor="_Toc183969546" w:history="1">
            <w:r w:rsidR="00D2229A" w:rsidRPr="003E3F1E">
              <w:rPr>
                <w:rStyle w:val="Hyperlink"/>
                <w:noProof/>
              </w:rPr>
              <w:t>ВИЗИЈА И МИСИЈА</w:t>
            </w:r>
            <w:r w:rsidR="00D2229A">
              <w:rPr>
                <w:noProof/>
                <w:webHidden/>
              </w:rPr>
              <w:tab/>
            </w:r>
            <w:r w:rsidR="00D2229A">
              <w:rPr>
                <w:noProof/>
                <w:webHidden/>
              </w:rPr>
              <w:fldChar w:fldCharType="begin"/>
            </w:r>
            <w:r w:rsidR="00D2229A">
              <w:rPr>
                <w:noProof/>
                <w:webHidden/>
              </w:rPr>
              <w:instrText xml:space="preserve"> PAGEREF _Toc183969546 \h </w:instrText>
            </w:r>
            <w:r w:rsidR="00D2229A">
              <w:rPr>
                <w:noProof/>
                <w:webHidden/>
              </w:rPr>
            </w:r>
            <w:r w:rsidR="00D2229A">
              <w:rPr>
                <w:noProof/>
                <w:webHidden/>
              </w:rPr>
              <w:fldChar w:fldCharType="separate"/>
            </w:r>
            <w:r w:rsidR="00281436">
              <w:rPr>
                <w:noProof/>
                <w:webHidden/>
              </w:rPr>
              <w:t>14</w:t>
            </w:r>
            <w:r w:rsidR="00D2229A">
              <w:rPr>
                <w:noProof/>
                <w:webHidden/>
              </w:rPr>
              <w:fldChar w:fldCharType="end"/>
            </w:r>
          </w:hyperlink>
        </w:p>
        <w:p w14:paraId="34E4ECF9" w14:textId="77777777" w:rsidR="00D2229A" w:rsidRDefault="00B4075D">
          <w:pPr>
            <w:pStyle w:val="TOC2"/>
            <w:tabs>
              <w:tab w:val="right" w:leader="dot" w:pos="9890"/>
            </w:tabs>
            <w:rPr>
              <w:rFonts w:cstheme="minorBidi"/>
              <w:noProof/>
            </w:rPr>
          </w:pPr>
          <w:hyperlink w:anchor="_Toc183969547" w:history="1">
            <w:r w:rsidR="00D2229A" w:rsidRPr="003E3F1E">
              <w:rPr>
                <w:rStyle w:val="Hyperlink"/>
                <w:noProof/>
                <w:lang w:val="sr-Cyrl-RS"/>
              </w:rPr>
              <w:t>АНАЛИЗА ПОСЛОВАЊА У 2024. ГОДИНИ</w:t>
            </w:r>
            <w:r w:rsidR="00D2229A">
              <w:rPr>
                <w:noProof/>
                <w:webHidden/>
              </w:rPr>
              <w:tab/>
            </w:r>
            <w:r w:rsidR="00D2229A">
              <w:rPr>
                <w:noProof/>
                <w:webHidden/>
              </w:rPr>
              <w:fldChar w:fldCharType="begin"/>
            </w:r>
            <w:r w:rsidR="00D2229A">
              <w:rPr>
                <w:noProof/>
                <w:webHidden/>
              </w:rPr>
              <w:instrText xml:space="preserve"> PAGEREF _Toc183969547 \h </w:instrText>
            </w:r>
            <w:r w:rsidR="00D2229A">
              <w:rPr>
                <w:noProof/>
                <w:webHidden/>
              </w:rPr>
            </w:r>
            <w:r w:rsidR="00D2229A">
              <w:rPr>
                <w:noProof/>
                <w:webHidden/>
              </w:rPr>
              <w:fldChar w:fldCharType="separate"/>
            </w:r>
            <w:r w:rsidR="00281436">
              <w:rPr>
                <w:noProof/>
                <w:webHidden/>
              </w:rPr>
              <w:t>16</w:t>
            </w:r>
            <w:r w:rsidR="00D2229A">
              <w:rPr>
                <w:noProof/>
                <w:webHidden/>
              </w:rPr>
              <w:fldChar w:fldCharType="end"/>
            </w:r>
          </w:hyperlink>
        </w:p>
        <w:p w14:paraId="4D63E759" w14:textId="77777777" w:rsidR="00D2229A" w:rsidRDefault="00B4075D">
          <w:pPr>
            <w:pStyle w:val="TOC2"/>
            <w:tabs>
              <w:tab w:val="right" w:leader="dot" w:pos="9890"/>
            </w:tabs>
            <w:rPr>
              <w:rFonts w:cstheme="minorBidi"/>
              <w:noProof/>
            </w:rPr>
          </w:pPr>
          <w:hyperlink w:anchor="_Toc183969548" w:history="1">
            <w:r w:rsidR="00D2229A" w:rsidRPr="003E3F1E">
              <w:rPr>
                <w:rStyle w:val="Hyperlink"/>
                <w:noProof/>
                <w:lang w:val="sr-Cyrl-RS"/>
              </w:rPr>
              <w:t>ПЛАН И ПРОЦЕНА ПОСЛОВАЊА ЗА 2024. ГОДИНУ</w:t>
            </w:r>
            <w:r w:rsidR="00D2229A">
              <w:rPr>
                <w:noProof/>
                <w:webHidden/>
              </w:rPr>
              <w:tab/>
            </w:r>
            <w:r w:rsidR="00D2229A">
              <w:rPr>
                <w:noProof/>
                <w:webHidden/>
              </w:rPr>
              <w:fldChar w:fldCharType="begin"/>
            </w:r>
            <w:r w:rsidR="00D2229A">
              <w:rPr>
                <w:noProof/>
                <w:webHidden/>
              </w:rPr>
              <w:instrText xml:space="preserve"> PAGEREF _Toc183969548 \h </w:instrText>
            </w:r>
            <w:r w:rsidR="00D2229A">
              <w:rPr>
                <w:noProof/>
                <w:webHidden/>
              </w:rPr>
            </w:r>
            <w:r w:rsidR="00D2229A">
              <w:rPr>
                <w:noProof/>
                <w:webHidden/>
              </w:rPr>
              <w:fldChar w:fldCharType="separate"/>
            </w:r>
            <w:r w:rsidR="00281436">
              <w:rPr>
                <w:noProof/>
                <w:webHidden/>
              </w:rPr>
              <w:t>21</w:t>
            </w:r>
            <w:r w:rsidR="00D2229A">
              <w:rPr>
                <w:noProof/>
                <w:webHidden/>
              </w:rPr>
              <w:fldChar w:fldCharType="end"/>
            </w:r>
          </w:hyperlink>
        </w:p>
        <w:p w14:paraId="0CAF0FDC" w14:textId="77777777" w:rsidR="00D2229A" w:rsidRDefault="00B4075D">
          <w:pPr>
            <w:pStyle w:val="TOC2"/>
            <w:tabs>
              <w:tab w:val="right" w:leader="dot" w:pos="9890"/>
            </w:tabs>
            <w:rPr>
              <w:rFonts w:cstheme="minorBidi"/>
              <w:noProof/>
            </w:rPr>
          </w:pPr>
          <w:hyperlink w:anchor="_Toc183969549" w:history="1">
            <w:r w:rsidR="00D2229A" w:rsidRPr="003E3F1E">
              <w:rPr>
                <w:rStyle w:val="Hyperlink"/>
                <w:noProof/>
                <w:lang w:val="sr-Cyrl-RS"/>
              </w:rPr>
              <w:t>ПЛАНИРАНИ ФИНАНСИЈСКИ ПОКАЗАТЕЉИ ЗА 202</w:t>
            </w:r>
            <w:r w:rsidR="00D2229A" w:rsidRPr="003E3F1E">
              <w:rPr>
                <w:rStyle w:val="Hyperlink"/>
                <w:noProof/>
              </w:rPr>
              <w:t>5</w:t>
            </w:r>
            <w:r w:rsidR="00D2229A" w:rsidRPr="003E3F1E">
              <w:rPr>
                <w:rStyle w:val="Hyperlink"/>
                <w:noProof/>
                <w:lang w:val="sr-Cyrl-RS"/>
              </w:rPr>
              <w:t>. ГОДИНУ</w:t>
            </w:r>
            <w:r w:rsidR="00D2229A">
              <w:rPr>
                <w:noProof/>
                <w:webHidden/>
              </w:rPr>
              <w:tab/>
            </w:r>
            <w:r w:rsidR="00D2229A">
              <w:rPr>
                <w:noProof/>
                <w:webHidden/>
              </w:rPr>
              <w:fldChar w:fldCharType="begin"/>
            </w:r>
            <w:r w:rsidR="00D2229A">
              <w:rPr>
                <w:noProof/>
                <w:webHidden/>
              </w:rPr>
              <w:instrText xml:space="preserve"> PAGEREF _Toc183969549 \h </w:instrText>
            </w:r>
            <w:r w:rsidR="00D2229A">
              <w:rPr>
                <w:noProof/>
                <w:webHidden/>
              </w:rPr>
            </w:r>
            <w:r w:rsidR="00D2229A">
              <w:rPr>
                <w:noProof/>
                <w:webHidden/>
              </w:rPr>
              <w:fldChar w:fldCharType="separate"/>
            </w:r>
            <w:r w:rsidR="00281436">
              <w:rPr>
                <w:noProof/>
                <w:webHidden/>
              </w:rPr>
              <w:t>22</w:t>
            </w:r>
            <w:r w:rsidR="00D2229A">
              <w:rPr>
                <w:noProof/>
                <w:webHidden/>
              </w:rPr>
              <w:fldChar w:fldCharType="end"/>
            </w:r>
          </w:hyperlink>
        </w:p>
        <w:p w14:paraId="33002C2F" w14:textId="77777777" w:rsidR="00D2229A" w:rsidRDefault="00B4075D">
          <w:pPr>
            <w:pStyle w:val="TOC2"/>
            <w:tabs>
              <w:tab w:val="right" w:leader="dot" w:pos="9890"/>
            </w:tabs>
            <w:rPr>
              <w:rFonts w:cstheme="minorBidi"/>
              <w:noProof/>
            </w:rPr>
          </w:pPr>
          <w:hyperlink w:anchor="_Toc183969550" w:history="1">
            <w:r w:rsidR="00D2229A" w:rsidRPr="003E3F1E">
              <w:rPr>
                <w:rStyle w:val="Hyperlink"/>
                <w:noProof/>
                <w:lang w:val="sr-Cyrl-RS"/>
              </w:rPr>
              <w:t>ПЛАНИРАНИ ИЗВОРИ ПРИХОДА И ПОЗИЦИЈЕ РАСХОДА ПО НАМЕНАМА ЗА 202</w:t>
            </w:r>
            <w:r w:rsidR="00D2229A" w:rsidRPr="003E3F1E">
              <w:rPr>
                <w:rStyle w:val="Hyperlink"/>
                <w:noProof/>
              </w:rPr>
              <w:t>5</w:t>
            </w:r>
            <w:r w:rsidR="00D2229A" w:rsidRPr="003E3F1E">
              <w:rPr>
                <w:rStyle w:val="Hyperlink"/>
                <w:noProof/>
                <w:lang w:val="sr-Cyrl-RS"/>
              </w:rPr>
              <w:t>. ГОДИНУ</w:t>
            </w:r>
            <w:r w:rsidR="00D2229A">
              <w:rPr>
                <w:noProof/>
                <w:webHidden/>
              </w:rPr>
              <w:tab/>
            </w:r>
            <w:r w:rsidR="00D2229A">
              <w:rPr>
                <w:noProof/>
                <w:webHidden/>
              </w:rPr>
              <w:fldChar w:fldCharType="begin"/>
            </w:r>
            <w:r w:rsidR="00D2229A">
              <w:rPr>
                <w:noProof/>
                <w:webHidden/>
              </w:rPr>
              <w:instrText xml:space="preserve"> PAGEREF _Toc183969550 \h </w:instrText>
            </w:r>
            <w:r w:rsidR="00D2229A">
              <w:rPr>
                <w:noProof/>
                <w:webHidden/>
              </w:rPr>
            </w:r>
            <w:r w:rsidR="00D2229A">
              <w:rPr>
                <w:noProof/>
                <w:webHidden/>
              </w:rPr>
              <w:fldChar w:fldCharType="separate"/>
            </w:r>
            <w:r w:rsidR="00281436">
              <w:rPr>
                <w:noProof/>
                <w:webHidden/>
              </w:rPr>
              <w:t>24</w:t>
            </w:r>
            <w:r w:rsidR="00D2229A">
              <w:rPr>
                <w:noProof/>
                <w:webHidden/>
              </w:rPr>
              <w:fldChar w:fldCharType="end"/>
            </w:r>
          </w:hyperlink>
        </w:p>
        <w:p w14:paraId="28ABE8EF" w14:textId="77777777" w:rsidR="00D2229A" w:rsidRDefault="00B4075D">
          <w:pPr>
            <w:pStyle w:val="TOC2"/>
            <w:tabs>
              <w:tab w:val="right" w:leader="dot" w:pos="9890"/>
            </w:tabs>
            <w:rPr>
              <w:rFonts w:cstheme="minorBidi"/>
              <w:noProof/>
            </w:rPr>
          </w:pPr>
          <w:hyperlink w:anchor="_Toc183969551" w:history="1">
            <w:r w:rsidR="00D2229A" w:rsidRPr="003E3F1E">
              <w:rPr>
                <w:rStyle w:val="Hyperlink"/>
                <w:noProof/>
                <w:lang w:val="sr-Cyrl-RS"/>
              </w:rPr>
              <w:t>ПЛАН ЗАРАДА И ЗАПОШЉАВАЊА</w:t>
            </w:r>
            <w:r w:rsidR="00D2229A">
              <w:rPr>
                <w:noProof/>
                <w:webHidden/>
              </w:rPr>
              <w:tab/>
            </w:r>
            <w:r w:rsidR="00D2229A">
              <w:rPr>
                <w:noProof/>
                <w:webHidden/>
              </w:rPr>
              <w:fldChar w:fldCharType="begin"/>
            </w:r>
            <w:r w:rsidR="00D2229A">
              <w:rPr>
                <w:noProof/>
                <w:webHidden/>
              </w:rPr>
              <w:instrText xml:space="preserve"> PAGEREF _Toc183969551 \h </w:instrText>
            </w:r>
            <w:r w:rsidR="00D2229A">
              <w:rPr>
                <w:noProof/>
                <w:webHidden/>
              </w:rPr>
            </w:r>
            <w:r w:rsidR="00D2229A">
              <w:rPr>
                <w:noProof/>
                <w:webHidden/>
              </w:rPr>
              <w:fldChar w:fldCharType="separate"/>
            </w:r>
            <w:r w:rsidR="00281436">
              <w:rPr>
                <w:noProof/>
                <w:webHidden/>
              </w:rPr>
              <w:t>28</w:t>
            </w:r>
            <w:r w:rsidR="00D2229A">
              <w:rPr>
                <w:noProof/>
                <w:webHidden/>
              </w:rPr>
              <w:fldChar w:fldCharType="end"/>
            </w:r>
          </w:hyperlink>
        </w:p>
        <w:p w14:paraId="6613D4D7" w14:textId="77777777" w:rsidR="00D2229A" w:rsidRDefault="00B4075D">
          <w:pPr>
            <w:pStyle w:val="TOC2"/>
            <w:tabs>
              <w:tab w:val="right" w:leader="dot" w:pos="9890"/>
            </w:tabs>
            <w:rPr>
              <w:rFonts w:cstheme="minorBidi"/>
              <w:noProof/>
            </w:rPr>
          </w:pPr>
          <w:hyperlink w:anchor="_Toc183969552" w:history="1">
            <w:r w:rsidR="00D2229A" w:rsidRPr="003E3F1E">
              <w:rPr>
                <w:rStyle w:val="Hyperlink"/>
                <w:noProof/>
                <w:lang w:val="sr-Cyrl-RS"/>
              </w:rPr>
              <w:t>ПЛАН ИНВЕСТИЦИЈА</w:t>
            </w:r>
            <w:r w:rsidR="00D2229A">
              <w:rPr>
                <w:noProof/>
                <w:webHidden/>
              </w:rPr>
              <w:tab/>
            </w:r>
            <w:r w:rsidR="00D2229A">
              <w:rPr>
                <w:noProof/>
                <w:webHidden/>
              </w:rPr>
              <w:fldChar w:fldCharType="begin"/>
            </w:r>
            <w:r w:rsidR="00D2229A">
              <w:rPr>
                <w:noProof/>
                <w:webHidden/>
              </w:rPr>
              <w:instrText xml:space="preserve"> PAGEREF _Toc183969552 \h </w:instrText>
            </w:r>
            <w:r w:rsidR="00D2229A">
              <w:rPr>
                <w:noProof/>
                <w:webHidden/>
              </w:rPr>
            </w:r>
            <w:r w:rsidR="00D2229A">
              <w:rPr>
                <w:noProof/>
                <w:webHidden/>
              </w:rPr>
              <w:fldChar w:fldCharType="separate"/>
            </w:r>
            <w:r w:rsidR="00281436">
              <w:rPr>
                <w:noProof/>
                <w:webHidden/>
              </w:rPr>
              <w:t>30</w:t>
            </w:r>
            <w:r w:rsidR="00D2229A">
              <w:rPr>
                <w:noProof/>
                <w:webHidden/>
              </w:rPr>
              <w:fldChar w:fldCharType="end"/>
            </w:r>
          </w:hyperlink>
        </w:p>
        <w:p w14:paraId="21D928E7" w14:textId="77777777" w:rsidR="00D2229A" w:rsidRDefault="00B4075D">
          <w:pPr>
            <w:pStyle w:val="TOC2"/>
            <w:tabs>
              <w:tab w:val="right" w:leader="dot" w:pos="9890"/>
            </w:tabs>
            <w:rPr>
              <w:rFonts w:cstheme="minorBidi"/>
              <w:noProof/>
            </w:rPr>
          </w:pPr>
          <w:hyperlink w:anchor="_Toc183969553" w:history="1">
            <w:r w:rsidR="00D2229A" w:rsidRPr="003E3F1E">
              <w:rPr>
                <w:rStyle w:val="Hyperlink"/>
                <w:noProof/>
              </w:rPr>
              <w:t>ЗАДУЖЕНО</w:t>
            </w:r>
            <w:r w:rsidR="00D2229A" w:rsidRPr="003E3F1E">
              <w:rPr>
                <w:rStyle w:val="Hyperlink"/>
                <w:rFonts w:cstheme="minorHAnsi"/>
                <w:noProof/>
                <w:lang w:val="sr-Cyrl-RS"/>
              </w:rPr>
              <w:t>СТ</w:t>
            </w:r>
            <w:r w:rsidR="00D2229A">
              <w:rPr>
                <w:noProof/>
                <w:webHidden/>
              </w:rPr>
              <w:tab/>
            </w:r>
            <w:r w:rsidR="00D2229A">
              <w:rPr>
                <w:noProof/>
                <w:webHidden/>
              </w:rPr>
              <w:fldChar w:fldCharType="begin"/>
            </w:r>
            <w:r w:rsidR="00D2229A">
              <w:rPr>
                <w:noProof/>
                <w:webHidden/>
              </w:rPr>
              <w:instrText xml:space="preserve"> PAGEREF _Toc183969553 \h </w:instrText>
            </w:r>
            <w:r w:rsidR="00D2229A">
              <w:rPr>
                <w:noProof/>
                <w:webHidden/>
              </w:rPr>
            </w:r>
            <w:r w:rsidR="00D2229A">
              <w:rPr>
                <w:noProof/>
                <w:webHidden/>
              </w:rPr>
              <w:fldChar w:fldCharType="separate"/>
            </w:r>
            <w:r w:rsidR="00281436">
              <w:rPr>
                <w:noProof/>
                <w:webHidden/>
              </w:rPr>
              <w:t>34</w:t>
            </w:r>
            <w:r w:rsidR="00D2229A">
              <w:rPr>
                <w:noProof/>
                <w:webHidden/>
              </w:rPr>
              <w:fldChar w:fldCharType="end"/>
            </w:r>
          </w:hyperlink>
        </w:p>
        <w:p w14:paraId="2302F5DE" w14:textId="77777777" w:rsidR="00D2229A" w:rsidRDefault="00B4075D">
          <w:pPr>
            <w:pStyle w:val="TOC2"/>
            <w:tabs>
              <w:tab w:val="right" w:leader="dot" w:pos="9890"/>
            </w:tabs>
            <w:rPr>
              <w:rFonts w:cstheme="minorBidi"/>
              <w:noProof/>
            </w:rPr>
          </w:pPr>
          <w:hyperlink w:anchor="_Toc183969554" w:history="1">
            <w:r w:rsidR="00D2229A" w:rsidRPr="003E3F1E">
              <w:rPr>
                <w:rStyle w:val="Hyperlink"/>
                <w:noProof/>
                <w:lang w:val="sr-Cyrl-RS"/>
              </w:rPr>
              <w:t>ЦЕНЕ</w:t>
            </w:r>
            <w:r w:rsidR="00D2229A">
              <w:rPr>
                <w:noProof/>
                <w:webHidden/>
              </w:rPr>
              <w:tab/>
            </w:r>
            <w:r w:rsidR="00D2229A">
              <w:rPr>
                <w:noProof/>
                <w:webHidden/>
              </w:rPr>
              <w:fldChar w:fldCharType="begin"/>
            </w:r>
            <w:r w:rsidR="00D2229A">
              <w:rPr>
                <w:noProof/>
                <w:webHidden/>
              </w:rPr>
              <w:instrText xml:space="preserve"> PAGEREF _Toc183969554 \h </w:instrText>
            </w:r>
            <w:r w:rsidR="00D2229A">
              <w:rPr>
                <w:noProof/>
                <w:webHidden/>
              </w:rPr>
            </w:r>
            <w:r w:rsidR="00D2229A">
              <w:rPr>
                <w:noProof/>
                <w:webHidden/>
              </w:rPr>
              <w:fldChar w:fldCharType="separate"/>
            </w:r>
            <w:r w:rsidR="00281436">
              <w:rPr>
                <w:noProof/>
                <w:webHidden/>
              </w:rPr>
              <w:t>34</w:t>
            </w:r>
            <w:r w:rsidR="00D2229A">
              <w:rPr>
                <w:noProof/>
                <w:webHidden/>
              </w:rPr>
              <w:fldChar w:fldCharType="end"/>
            </w:r>
          </w:hyperlink>
        </w:p>
        <w:p w14:paraId="439F1838" w14:textId="77777777" w:rsidR="00D2229A" w:rsidRDefault="00B4075D">
          <w:pPr>
            <w:pStyle w:val="TOC2"/>
            <w:tabs>
              <w:tab w:val="right" w:leader="dot" w:pos="9890"/>
            </w:tabs>
            <w:rPr>
              <w:rFonts w:cstheme="minorBidi"/>
              <w:noProof/>
            </w:rPr>
          </w:pPr>
          <w:hyperlink w:anchor="_Toc183969555" w:history="1">
            <w:r w:rsidR="00D2229A" w:rsidRPr="003E3F1E">
              <w:rPr>
                <w:rStyle w:val="Hyperlink"/>
                <w:noProof/>
                <w:lang w:val="sr-Cyrl-RS"/>
              </w:rPr>
              <w:t>СРЕДСТВА ЗА ПОСЕБНЕ НАМЕНЕ</w:t>
            </w:r>
            <w:r w:rsidR="00D2229A">
              <w:rPr>
                <w:noProof/>
                <w:webHidden/>
              </w:rPr>
              <w:tab/>
            </w:r>
            <w:r w:rsidR="00D2229A">
              <w:rPr>
                <w:noProof/>
                <w:webHidden/>
              </w:rPr>
              <w:fldChar w:fldCharType="begin"/>
            </w:r>
            <w:r w:rsidR="00D2229A">
              <w:rPr>
                <w:noProof/>
                <w:webHidden/>
              </w:rPr>
              <w:instrText xml:space="preserve"> PAGEREF _Toc183969555 \h </w:instrText>
            </w:r>
            <w:r w:rsidR="00D2229A">
              <w:rPr>
                <w:noProof/>
                <w:webHidden/>
              </w:rPr>
            </w:r>
            <w:r w:rsidR="00D2229A">
              <w:rPr>
                <w:noProof/>
                <w:webHidden/>
              </w:rPr>
              <w:fldChar w:fldCharType="separate"/>
            </w:r>
            <w:r w:rsidR="00281436">
              <w:rPr>
                <w:noProof/>
                <w:webHidden/>
              </w:rPr>
              <w:t>36</w:t>
            </w:r>
            <w:r w:rsidR="00D2229A">
              <w:rPr>
                <w:noProof/>
                <w:webHidden/>
              </w:rPr>
              <w:fldChar w:fldCharType="end"/>
            </w:r>
          </w:hyperlink>
        </w:p>
        <w:p w14:paraId="4970FCA0" w14:textId="77777777" w:rsidR="00D2229A" w:rsidRDefault="00B4075D">
          <w:pPr>
            <w:pStyle w:val="TOC2"/>
            <w:tabs>
              <w:tab w:val="right" w:leader="dot" w:pos="9890"/>
            </w:tabs>
            <w:rPr>
              <w:rFonts w:cstheme="minorBidi"/>
              <w:noProof/>
            </w:rPr>
          </w:pPr>
          <w:hyperlink w:anchor="_Toc183969556" w:history="1">
            <w:r w:rsidR="00D2229A" w:rsidRPr="003E3F1E">
              <w:rPr>
                <w:rStyle w:val="Hyperlink"/>
                <w:noProof/>
                <w:lang w:val="sr-Cyrl-RS"/>
              </w:rPr>
              <w:t>УПРАВЉАЊЕ РИЗИЦИМА</w:t>
            </w:r>
            <w:r w:rsidR="00D2229A">
              <w:rPr>
                <w:noProof/>
                <w:webHidden/>
              </w:rPr>
              <w:tab/>
            </w:r>
            <w:r w:rsidR="00D2229A">
              <w:rPr>
                <w:noProof/>
                <w:webHidden/>
              </w:rPr>
              <w:fldChar w:fldCharType="begin"/>
            </w:r>
            <w:r w:rsidR="00D2229A">
              <w:rPr>
                <w:noProof/>
                <w:webHidden/>
              </w:rPr>
              <w:instrText xml:space="preserve"> PAGEREF _Toc183969556 \h </w:instrText>
            </w:r>
            <w:r w:rsidR="00D2229A">
              <w:rPr>
                <w:noProof/>
                <w:webHidden/>
              </w:rPr>
            </w:r>
            <w:r w:rsidR="00D2229A">
              <w:rPr>
                <w:noProof/>
                <w:webHidden/>
              </w:rPr>
              <w:fldChar w:fldCharType="separate"/>
            </w:r>
            <w:r w:rsidR="00281436">
              <w:rPr>
                <w:noProof/>
                <w:webHidden/>
              </w:rPr>
              <w:t>38</w:t>
            </w:r>
            <w:r w:rsidR="00D2229A">
              <w:rPr>
                <w:noProof/>
                <w:webHidden/>
              </w:rPr>
              <w:fldChar w:fldCharType="end"/>
            </w:r>
          </w:hyperlink>
        </w:p>
        <w:p w14:paraId="0E986FA1" w14:textId="77777777" w:rsidR="00D2229A" w:rsidRDefault="00B4075D">
          <w:pPr>
            <w:pStyle w:val="TOC2"/>
            <w:tabs>
              <w:tab w:val="right" w:leader="dot" w:pos="9890"/>
            </w:tabs>
            <w:rPr>
              <w:rFonts w:cstheme="minorBidi"/>
              <w:noProof/>
            </w:rPr>
          </w:pPr>
          <w:hyperlink w:anchor="_Toc183969557" w:history="1">
            <w:r w:rsidR="00D2229A" w:rsidRPr="003E3F1E">
              <w:rPr>
                <w:rStyle w:val="Hyperlink"/>
                <w:noProof/>
                <w:lang w:val="sr-Cyrl-RS"/>
              </w:rPr>
              <w:t>ПРИЛОЗИ</w:t>
            </w:r>
            <w:r w:rsidR="00D2229A">
              <w:rPr>
                <w:noProof/>
                <w:webHidden/>
              </w:rPr>
              <w:tab/>
            </w:r>
            <w:r w:rsidR="00D2229A">
              <w:rPr>
                <w:noProof/>
                <w:webHidden/>
              </w:rPr>
              <w:fldChar w:fldCharType="begin"/>
            </w:r>
            <w:r w:rsidR="00D2229A">
              <w:rPr>
                <w:noProof/>
                <w:webHidden/>
              </w:rPr>
              <w:instrText xml:space="preserve"> PAGEREF _Toc183969557 \h </w:instrText>
            </w:r>
            <w:r w:rsidR="00D2229A">
              <w:rPr>
                <w:noProof/>
                <w:webHidden/>
              </w:rPr>
            </w:r>
            <w:r w:rsidR="00D2229A">
              <w:rPr>
                <w:noProof/>
                <w:webHidden/>
              </w:rPr>
              <w:fldChar w:fldCharType="separate"/>
            </w:r>
            <w:r w:rsidR="00281436">
              <w:rPr>
                <w:noProof/>
                <w:webHidden/>
              </w:rPr>
              <w:t>39</w:t>
            </w:r>
            <w:r w:rsidR="00D2229A">
              <w:rPr>
                <w:noProof/>
                <w:webHidden/>
              </w:rPr>
              <w:fldChar w:fldCharType="end"/>
            </w:r>
          </w:hyperlink>
        </w:p>
        <w:p w14:paraId="08FF1D60" w14:textId="77777777" w:rsidR="00D2229A" w:rsidRDefault="00D2229A">
          <w:r>
            <w:rPr>
              <w:b/>
              <w:bCs/>
              <w:noProof/>
            </w:rPr>
            <w:fldChar w:fldCharType="end"/>
          </w:r>
        </w:p>
      </w:sdtContent>
    </w:sdt>
    <w:p w14:paraId="3E16B3F5" w14:textId="77777777" w:rsidR="00FA6079" w:rsidRPr="00AF7288" w:rsidRDefault="00FA6079" w:rsidP="00FA6079">
      <w:pPr>
        <w:rPr>
          <w:rFonts w:cstheme="minorHAnsi"/>
          <w:lang w:val="sr-Cyrl-RS"/>
        </w:rPr>
      </w:pPr>
      <w:r>
        <w:rPr>
          <w:rFonts w:cstheme="minorHAnsi"/>
        </w:rPr>
        <w:br w:type="page"/>
      </w:r>
    </w:p>
    <w:p w14:paraId="08028DCE" w14:textId="77777777" w:rsidR="00FA6079" w:rsidRDefault="00FA6079" w:rsidP="00FA6079">
      <w:pPr>
        <w:ind w:right="-1440"/>
        <w:jc w:val="both"/>
        <w:rPr>
          <w:rFonts w:cstheme="minorHAnsi"/>
        </w:rPr>
      </w:pPr>
    </w:p>
    <w:p w14:paraId="6506DC78" w14:textId="77777777" w:rsidR="00FA6079" w:rsidRDefault="00FA6079" w:rsidP="00FA6079">
      <w:pPr>
        <w:pStyle w:val="Heading2"/>
        <w:jc w:val="center"/>
        <w:rPr>
          <w:lang w:val="sr-Cyrl-RS"/>
        </w:rPr>
      </w:pPr>
      <w:bookmarkStart w:id="1" w:name="_Toc183969542"/>
      <w:r>
        <w:rPr>
          <w:lang w:val="sr-Cyrl-RS"/>
        </w:rPr>
        <w:t>ОСНОВНИ СТАТУСНИ ПОДАЦИ</w:t>
      </w:r>
      <w:bookmarkEnd w:id="1"/>
    </w:p>
    <w:p w14:paraId="5344D01E" w14:textId="77777777" w:rsidR="00FA6079" w:rsidRPr="0096653A" w:rsidRDefault="00FA6079" w:rsidP="00FA6079">
      <w:pPr>
        <w:rPr>
          <w:lang w:val="sr-Cyrl-RS"/>
        </w:rPr>
      </w:pPr>
    </w:p>
    <w:p w14:paraId="11F0F7A7" w14:textId="77777777" w:rsidR="00FA6079" w:rsidRPr="00D719A7" w:rsidRDefault="00FA6079" w:rsidP="00D719A7">
      <w:pPr>
        <w:pStyle w:val="NoSpacing"/>
      </w:pPr>
      <w:r w:rsidRPr="00D719A7">
        <w:t xml:space="preserve">Пословно име: Јавно предузеће„Голд гондола Златибор“ </w:t>
      </w:r>
    </w:p>
    <w:p w14:paraId="64597298" w14:textId="77777777" w:rsidR="00FA6079" w:rsidRPr="00D719A7" w:rsidRDefault="00FA6079" w:rsidP="00D719A7">
      <w:pPr>
        <w:pStyle w:val="NoSpacing"/>
      </w:pPr>
      <w:r w:rsidRPr="00D719A7">
        <w:t>Седиште: Улица спортова бб, Златибор</w:t>
      </w:r>
    </w:p>
    <w:p w14:paraId="568E2282" w14:textId="77777777" w:rsidR="00FA6079" w:rsidRPr="00D719A7" w:rsidRDefault="00FA6079" w:rsidP="00D719A7">
      <w:pPr>
        <w:pStyle w:val="NoSpacing"/>
      </w:pPr>
      <w:r w:rsidRPr="00D719A7">
        <w:t xml:space="preserve">Претежна делатност: 4939 остали превоз путника у копненом саобраћају </w:t>
      </w:r>
      <w:proofErr w:type="gramStart"/>
      <w:r w:rsidRPr="00D719A7">
        <w:t>( превоз</w:t>
      </w:r>
      <w:proofErr w:type="gramEnd"/>
      <w:r w:rsidRPr="00D719A7">
        <w:t xml:space="preserve"> успињачама, жичарама и ски</w:t>
      </w:r>
    </w:p>
    <w:p w14:paraId="25CEC7A5" w14:textId="77777777" w:rsidR="00FA6079" w:rsidRPr="00D719A7" w:rsidRDefault="00FA6079" w:rsidP="00D719A7">
      <w:pPr>
        <w:pStyle w:val="NoSpacing"/>
      </w:pPr>
      <w:proofErr w:type="gramStart"/>
      <w:r w:rsidRPr="00D719A7">
        <w:t>лифтовима</w:t>
      </w:r>
      <w:proofErr w:type="gramEnd"/>
      <w:r w:rsidRPr="00D719A7">
        <w:t>).</w:t>
      </w:r>
    </w:p>
    <w:p w14:paraId="08CDC66F" w14:textId="77777777" w:rsidR="00FA6079" w:rsidRPr="00D719A7" w:rsidRDefault="00FA6079" w:rsidP="00D719A7">
      <w:pPr>
        <w:pStyle w:val="NoSpacing"/>
      </w:pPr>
      <w:r w:rsidRPr="00D719A7">
        <w:t>Матични број: 21162035</w:t>
      </w:r>
    </w:p>
    <w:p w14:paraId="59423A5C" w14:textId="77777777" w:rsidR="00FA6079" w:rsidRPr="00D719A7" w:rsidRDefault="00FA6079" w:rsidP="00D719A7">
      <w:pPr>
        <w:pStyle w:val="NoSpacing"/>
      </w:pPr>
      <w:proofErr w:type="gramStart"/>
      <w:r w:rsidRPr="00D719A7">
        <w:t>ПИБ :109326994</w:t>
      </w:r>
      <w:proofErr w:type="gramEnd"/>
    </w:p>
    <w:p w14:paraId="5CC5B170" w14:textId="77777777" w:rsidR="00FA6079" w:rsidRPr="00D719A7" w:rsidRDefault="00FA6079" w:rsidP="00D719A7">
      <w:pPr>
        <w:pStyle w:val="NoSpacing"/>
      </w:pPr>
      <w:r w:rsidRPr="00D719A7">
        <w:t>Контакт телефон: 031/3833-833</w:t>
      </w:r>
    </w:p>
    <w:p w14:paraId="2735039C" w14:textId="77777777" w:rsidR="00FA6079" w:rsidRPr="00D719A7" w:rsidRDefault="00FA6079" w:rsidP="00D719A7">
      <w:pPr>
        <w:pStyle w:val="NoSpacing"/>
      </w:pPr>
      <w:proofErr w:type="gramStart"/>
      <w:r w:rsidRPr="00D719A7">
        <w:t>e-mail</w:t>
      </w:r>
      <w:proofErr w:type="gramEnd"/>
      <w:r w:rsidRPr="00D719A7">
        <w:t>: office@goldgondola.rs</w:t>
      </w:r>
    </w:p>
    <w:p w14:paraId="37D83D0E" w14:textId="77777777" w:rsidR="00FA6079" w:rsidRPr="00D719A7" w:rsidRDefault="00FA6079" w:rsidP="00D719A7">
      <w:pPr>
        <w:pStyle w:val="NoSpacing"/>
      </w:pPr>
      <w:r w:rsidRPr="00D719A7">
        <w:t>Надлежни орган: Општина Чајетина</w:t>
      </w:r>
    </w:p>
    <w:p w14:paraId="7DAB2390" w14:textId="77777777" w:rsidR="00FA6079" w:rsidRPr="00D719A7" w:rsidRDefault="00FA6079" w:rsidP="00D719A7">
      <w:pPr>
        <w:pStyle w:val="NoSpacing"/>
      </w:pPr>
      <w:r w:rsidRPr="00D719A7">
        <w:t xml:space="preserve">На основу члана 20. Закона о локалној самоуправи („Службени гласник РС“, број 129/2007), члана 4. </w:t>
      </w:r>
      <w:proofErr w:type="gramStart"/>
      <w:r w:rsidRPr="00D719A7">
        <w:t>и</w:t>
      </w:r>
      <w:proofErr w:type="gramEnd"/>
      <w:r w:rsidRPr="00D719A7">
        <w:t xml:space="preserve"> 5. Закона о јавним предузећима („Службени гласник РС“, број 119/2012, 116/2013-аут.тумачење и 44/2014 – др.Закон), члан 1. Закона о жичарама за транспoрт лица („Службени гласник РС, број 38/2015) и члана 40. </w:t>
      </w:r>
      <w:proofErr w:type="gramStart"/>
      <w:r w:rsidRPr="00D719A7">
        <w:t>тачка</w:t>
      </w:r>
      <w:proofErr w:type="gramEnd"/>
      <w:r w:rsidRPr="00D719A7">
        <w:t xml:space="preserve"> 9. Статута општине Чајетина („Службени лист општине Чајетина“, број 7/2008), Скупштина општине на седници одржаној 17.децембра 2015. </w:t>
      </w:r>
      <w:proofErr w:type="gramStart"/>
      <w:r w:rsidRPr="00D719A7">
        <w:t>године</w:t>
      </w:r>
      <w:proofErr w:type="gramEnd"/>
      <w:r w:rsidRPr="00D719A7">
        <w:t xml:space="preserve">, донела је одлуку о оснивању Јавног предузећа „Голд гондола Златибор“ Златибор, које је уписано у Агенцији за привредне регистре 06.01.2016. </w:t>
      </w:r>
      <w:proofErr w:type="gramStart"/>
      <w:r w:rsidRPr="00D719A7">
        <w:t>године</w:t>
      </w:r>
      <w:proofErr w:type="gramEnd"/>
      <w:r w:rsidRPr="00D719A7">
        <w:t xml:space="preserve"> под бројем решења БД 54/2016. </w:t>
      </w:r>
    </w:p>
    <w:p w14:paraId="29805794" w14:textId="77777777" w:rsidR="00FA6079" w:rsidRPr="00D719A7" w:rsidRDefault="00FA6079" w:rsidP="00D719A7">
      <w:pPr>
        <w:pStyle w:val="NoSpacing"/>
      </w:pPr>
      <w:r w:rsidRPr="00D719A7">
        <w:t>Овом одлуком оснива се предузеће ради обезбеђивања услова за обављање делатности управљања висећом жичаром и пратећом инфраструктуром на Златибору. Предузеће се оснива и послује ради обезбеђивања трајног обављања делатности од општег интереса и уредног задовољавања потреба крајњих корисника услуга.</w:t>
      </w:r>
    </w:p>
    <w:p w14:paraId="3BACA3CE" w14:textId="77777777" w:rsidR="00FA6079" w:rsidRPr="00D719A7" w:rsidRDefault="00FA6079" w:rsidP="00D719A7">
      <w:pPr>
        <w:pStyle w:val="NoSpacing"/>
      </w:pPr>
      <w:r w:rsidRPr="00D719A7">
        <w:t>Предузеће је разврстано у мало правно лице.</w:t>
      </w:r>
    </w:p>
    <w:p w14:paraId="6914E3E9" w14:textId="77777777" w:rsidR="00FA6079" w:rsidRPr="00D719A7" w:rsidRDefault="00FA6079" w:rsidP="00D719A7">
      <w:pPr>
        <w:pStyle w:val="NoSpacing"/>
      </w:pPr>
      <w:r w:rsidRPr="00D719A7">
        <w:t>Претежна делатност Предузећа је 4939 остали превоз путника у копненом саобраћају (превоз успињачама, жичарама и ски лифтовима).</w:t>
      </w:r>
    </w:p>
    <w:p w14:paraId="617845D2" w14:textId="77777777" w:rsidR="00FA6079" w:rsidRDefault="00FA6079" w:rsidP="00DA7606">
      <w:pPr>
        <w:pStyle w:val="NoSpacing"/>
        <w:rPr>
          <w:lang w:val="sr-Cyrl-RS"/>
        </w:rPr>
      </w:pPr>
      <w:r>
        <w:rPr>
          <w:lang w:val="sr-Cyrl-RS"/>
        </w:rPr>
        <w:t>Осим претежне делатности Јавно предузеће ће обављати и друге делатности, и то:</w:t>
      </w:r>
    </w:p>
    <w:p w14:paraId="5E1B83DF" w14:textId="77777777" w:rsidR="00FA6079" w:rsidRPr="00181165" w:rsidRDefault="00FA6079" w:rsidP="00FA6079">
      <w:pPr>
        <w:spacing w:after="0" w:line="240" w:lineRule="auto"/>
        <w:ind w:left="567"/>
        <w:jc w:val="both"/>
        <w:rPr>
          <w:rFonts w:eastAsia="Times New Roman" w:cstheme="minorHAnsi"/>
          <w:sz w:val="24"/>
          <w:lang w:val="sr-Latn-RS" w:eastAsia="en-GB"/>
        </w:rPr>
      </w:pPr>
      <w:r w:rsidRPr="00181165">
        <w:rPr>
          <w:rFonts w:eastAsia="Times New Roman" w:cstheme="minorHAnsi"/>
          <w:sz w:val="24"/>
          <w:lang w:val="sr-Latn-RS" w:eastAsia="en-GB"/>
        </w:rPr>
        <w:t xml:space="preserve">47.11 трговина на мало у неспецијализованим продавницама, претежно храном,   </w:t>
      </w:r>
    </w:p>
    <w:p w14:paraId="609EE225" w14:textId="77777777" w:rsidR="00FA6079" w:rsidRPr="00181165" w:rsidRDefault="00FA6079" w:rsidP="00FA6079">
      <w:pPr>
        <w:spacing w:after="0" w:line="240" w:lineRule="auto"/>
        <w:ind w:left="567"/>
        <w:jc w:val="both"/>
        <w:rPr>
          <w:rFonts w:eastAsia="Times New Roman" w:cstheme="minorHAnsi"/>
          <w:sz w:val="24"/>
          <w:lang w:val="sr-Latn-RS" w:eastAsia="en-GB"/>
        </w:rPr>
      </w:pPr>
      <w:r w:rsidRPr="00181165">
        <w:rPr>
          <w:rFonts w:eastAsia="Times New Roman" w:cstheme="minorHAnsi"/>
          <w:sz w:val="24"/>
          <w:lang w:val="sr-Latn-RS" w:eastAsia="en-GB"/>
        </w:rPr>
        <w:t xml:space="preserve">          пићем и дуваном;</w:t>
      </w:r>
    </w:p>
    <w:p w14:paraId="4A568101" w14:textId="77777777" w:rsidR="00FA6079" w:rsidRPr="00181165" w:rsidRDefault="00FA6079" w:rsidP="00D719A7">
      <w:pPr>
        <w:pStyle w:val="NoSpacing"/>
        <w:rPr>
          <w:lang w:val="sr-Latn-RS" w:eastAsia="en-GB"/>
        </w:rPr>
      </w:pPr>
      <w:r w:rsidRPr="00181165">
        <w:rPr>
          <w:lang w:val="sr-Latn-RS" w:eastAsia="en-GB"/>
        </w:rPr>
        <w:lastRenderedPageBreak/>
        <w:t xml:space="preserve">47.62 трговина на мало новинама и канцеларијским материјалом у </w:t>
      </w:r>
    </w:p>
    <w:p w14:paraId="739FDBDA" w14:textId="77777777" w:rsidR="00FA6079" w:rsidRPr="00181165" w:rsidRDefault="00FA6079" w:rsidP="00D719A7">
      <w:pPr>
        <w:pStyle w:val="NoSpacing"/>
        <w:rPr>
          <w:lang w:val="sr-Latn-RS" w:eastAsia="en-GB"/>
        </w:rPr>
      </w:pPr>
      <w:r w:rsidRPr="00181165">
        <w:rPr>
          <w:lang w:val="sr-Latn-RS" w:eastAsia="en-GB"/>
        </w:rPr>
        <w:t xml:space="preserve">          специјализованим продавницама;</w:t>
      </w:r>
    </w:p>
    <w:p w14:paraId="56C227E4" w14:textId="77777777" w:rsidR="00FA6079" w:rsidRPr="00181165" w:rsidRDefault="00FA6079" w:rsidP="00D719A7">
      <w:pPr>
        <w:pStyle w:val="NoSpacing"/>
        <w:rPr>
          <w:lang w:val="sr-Latn-RS" w:eastAsia="en-GB"/>
        </w:rPr>
      </w:pPr>
      <w:r w:rsidRPr="00181165">
        <w:rPr>
          <w:lang w:val="sr-Latn-RS" w:eastAsia="en-GB"/>
        </w:rPr>
        <w:t>47.64 трговина на мало спортском опремом у специјализованим продавницама;</w:t>
      </w:r>
    </w:p>
    <w:p w14:paraId="71812CAB" w14:textId="77777777" w:rsidR="00FA6079" w:rsidRPr="00181165" w:rsidRDefault="00FA6079" w:rsidP="00D719A7">
      <w:pPr>
        <w:pStyle w:val="NoSpacing"/>
        <w:rPr>
          <w:lang w:val="sr-Latn-RS" w:eastAsia="en-GB"/>
        </w:rPr>
      </w:pPr>
      <w:r w:rsidRPr="00181165">
        <w:rPr>
          <w:lang w:val="sr-Latn-RS" w:eastAsia="en-GB"/>
        </w:rPr>
        <w:t>47.78 остала трговина на мало новим произво</w:t>
      </w:r>
      <w:r>
        <w:rPr>
          <w:lang w:val="sr-Latn-RS" w:eastAsia="en-GB"/>
        </w:rPr>
        <w:t>дима у специјализованим</w:t>
      </w:r>
      <w:r w:rsidRPr="00181165">
        <w:rPr>
          <w:lang w:val="sr-Latn-RS" w:eastAsia="en-GB"/>
        </w:rPr>
        <w:t xml:space="preserve"> продавницама;</w:t>
      </w:r>
    </w:p>
    <w:p w14:paraId="039B89F8" w14:textId="77777777" w:rsidR="00FA6079" w:rsidRPr="00181165" w:rsidRDefault="00FA6079" w:rsidP="00D719A7">
      <w:pPr>
        <w:pStyle w:val="NoSpacing"/>
        <w:rPr>
          <w:lang w:val="sr-Latn-RS" w:eastAsia="en-GB"/>
        </w:rPr>
      </w:pPr>
      <w:r w:rsidRPr="00181165">
        <w:rPr>
          <w:lang w:val="sr-Latn-RS" w:eastAsia="en-GB"/>
        </w:rPr>
        <w:t>47.99 остала трговина на мало изван продавница, тезги и пијаца;</w:t>
      </w:r>
    </w:p>
    <w:p w14:paraId="0108ADAA" w14:textId="77777777" w:rsidR="00FA6079" w:rsidRPr="00181165" w:rsidRDefault="00FA6079" w:rsidP="00D719A7">
      <w:pPr>
        <w:pStyle w:val="NoSpacing"/>
        <w:rPr>
          <w:lang w:val="sr-Latn-RS" w:eastAsia="en-GB"/>
        </w:rPr>
      </w:pPr>
      <w:r w:rsidRPr="00181165">
        <w:rPr>
          <w:lang w:val="sr-Latn-RS" w:eastAsia="en-GB"/>
        </w:rPr>
        <w:t>55.10 хотели и сличан смештај;</w:t>
      </w:r>
    </w:p>
    <w:p w14:paraId="44FAF992" w14:textId="77777777" w:rsidR="00FA6079" w:rsidRPr="00181165" w:rsidRDefault="00FA6079" w:rsidP="00D719A7">
      <w:pPr>
        <w:pStyle w:val="NoSpacing"/>
        <w:rPr>
          <w:lang w:val="sr-Latn-RS" w:eastAsia="en-GB"/>
        </w:rPr>
      </w:pPr>
      <w:r w:rsidRPr="00181165">
        <w:rPr>
          <w:lang w:val="sr-Latn-RS" w:eastAsia="en-GB"/>
        </w:rPr>
        <w:t>56.10 делатности ресторана и покретних угоститељских објеката;</w:t>
      </w:r>
    </w:p>
    <w:p w14:paraId="6B453353" w14:textId="77777777" w:rsidR="00FA6079" w:rsidRPr="00181165" w:rsidRDefault="00FA6079" w:rsidP="00D719A7">
      <w:pPr>
        <w:pStyle w:val="NoSpacing"/>
        <w:rPr>
          <w:lang w:val="sr-Latn-RS" w:eastAsia="en-GB"/>
        </w:rPr>
      </w:pPr>
      <w:r w:rsidRPr="00181165">
        <w:rPr>
          <w:lang w:val="sr-Latn-RS" w:eastAsia="en-GB"/>
        </w:rPr>
        <w:t>73.11 делатност рекламних агенција;</w:t>
      </w:r>
    </w:p>
    <w:p w14:paraId="58CEE1ED" w14:textId="77777777" w:rsidR="00FA6079" w:rsidRPr="00181165" w:rsidRDefault="00FA6079" w:rsidP="00D719A7">
      <w:pPr>
        <w:pStyle w:val="NoSpacing"/>
        <w:rPr>
          <w:lang w:val="sr-Latn-RS" w:eastAsia="en-GB"/>
        </w:rPr>
      </w:pPr>
      <w:r w:rsidRPr="00181165">
        <w:rPr>
          <w:lang w:val="sr-Latn-RS" w:eastAsia="en-GB"/>
        </w:rPr>
        <w:t>73.12 медијско представљање;</w:t>
      </w:r>
    </w:p>
    <w:p w14:paraId="13BE14CC" w14:textId="77777777" w:rsidR="00FA6079" w:rsidRPr="00181165" w:rsidRDefault="00FA6079" w:rsidP="00D719A7">
      <w:pPr>
        <w:pStyle w:val="NoSpacing"/>
        <w:rPr>
          <w:lang w:val="sr-Latn-RS" w:eastAsia="en-GB"/>
        </w:rPr>
      </w:pPr>
      <w:r w:rsidRPr="00181165">
        <w:rPr>
          <w:lang w:val="sr-Latn-RS" w:eastAsia="en-GB"/>
        </w:rPr>
        <w:t>77.21 изнајмљивање и лизинг опреме за рекреацију и спорт;</w:t>
      </w:r>
    </w:p>
    <w:p w14:paraId="7E308576" w14:textId="77777777" w:rsidR="00FA6079" w:rsidRPr="00181165" w:rsidRDefault="00FA6079" w:rsidP="00D719A7">
      <w:pPr>
        <w:pStyle w:val="NoSpacing"/>
        <w:rPr>
          <w:lang w:val="sr-Latn-RS" w:eastAsia="en-GB"/>
        </w:rPr>
      </w:pPr>
      <w:r w:rsidRPr="00181165">
        <w:rPr>
          <w:lang w:val="sr-Latn-RS" w:eastAsia="en-GB"/>
        </w:rPr>
        <w:t>79.11 делатност путничких агенција;</w:t>
      </w:r>
    </w:p>
    <w:p w14:paraId="267CF847" w14:textId="77777777" w:rsidR="00FA6079" w:rsidRPr="00181165" w:rsidRDefault="00FA6079" w:rsidP="00D719A7">
      <w:pPr>
        <w:pStyle w:val="NoSpacing"/>
        <w:rPr>
          <w:szCs w:val="24"/>
          <w:lang w:val="sr-Latn-RS" w:eastAsia="en-GB"/>
        </w:rPr>
      </w:pPr>
      <w:r w:rsidRPr="00181165">
        <w:rPr>
          <w:szCs w:val="24"/>
          <w:lang w:val="sr-Latn-RS" w:eastAsia="en-GB"/>
        </w:rPr>
        <w:t>79.12 делатност тур-оператера;</w:t>
      </w:r>
    </w:p>
    <w:p w14:paraId="234D91BD" w14:textId="77777777" w:rsidR="00FA6079" w:rsidRPr="00181165" w:rsidRDefault="00FA6079" w:rsidP="00D719A7">
      <w:pPr>
        <w:pStyle w:val="NoSpacing"/>
        <w:rPr>
          <w:szCs w:val="24"/>
          <w:lang w:val="sr-Latn-RS" w:eastAsia="en-GB"/>
        </w:rPr>
      </w:pPr>
      <w:r w:rsidRPr="007E501F">
        <w:rPr>
          <w:szCs w:val="24"/>
          <w:lang w:val="sr-Latn-RS"/>
        </w:rPr>
        <w:t>80.10 делатност приватног обезбеђења (самозаштитна делатност објеката).</w:t>
      </w:r>
    </w:p>
    <w:p w14:paraId="71DCC03F" w14:textId="77777777" w:rsidR="00FA6079" w:rsidRPr="00181165" w:rsidRDefault="00FA6079" w:rsidP="00D719A7">
      <w:pPr>
        <w:pStyle w:val="NoSpacing"/>
        <w:rPr>
          <w:szCs w:val="24"/>
          <w:lang w:val="sr-Latn-RS" w:eastAsia="en-GB"/>
        </w:rPr>
      </w:pPr>
      <w:r w:rsidRPr="00181165">
        <w:rPr>
          <w:szCs w:val="24"/>
          <w:lang w:val="sr-Latn-RS" w:eastAsia="en-GB"/>
        </w:rPr>
        <w:t>85.51 спортско и рекреативно образовање;</w:t>
      </w:r>
    </w:p>
    <w:p w14:paraId="3CC820C1" w14:textId="77777777" w:rsidR="00FA6079" w:rsidRPr="00181165" w:rsidRDefault="00FA6079" w:rsidP="00D719A7">
      <w:pPr>
        <w:pStyle w:val="NoSpacing"/>
        <w:rPr>
          <w:szCs w:val="24"/>
          <w:lang w:val="sr-Latn-RS" w:eastAsia="en-GB"/>
        </w:rPr>
      </w:pPr>
      <w:r w:rsidRPr="00181165">
        <w:rPr>
          <w:szCs w:val="24"/>
          <w:lang w:val="sr-Latn-RS" w:eastAsia="en-GB"/>
        </w:rPr>
        <w:t>93.11 делатност спортских објеката;</w:t>
      </w:r>
    </w:p>
    <w:p w14:paraId="649D6D4B" w14:textId="77777777" w:rsidR="00FA6079" w:rsidRPr="00181165" w:rsidRDefault="00FA6079" w:rsidP="00D719A7">
      <w:pPr>
        <w:pStyle w:val="NoSpacing"/>
        <w:rPr>
          <w:lang w:val="sr-Latn-RS" w:eastAsia="en-GB"/>
        </w:rPr>
      </w:pPr>
      <w:r w:rsidRPr="00181165">
        <w:rPr>
          <w:lang w:val="sr-Latn-RS" w:eastAsia="en-GB"/>
        </w:rPr>
        <w:t>93.13 делатност фитнес клубова;</w:t>
      </w:r>
    </w:p>
    <w:p w14:paraId="0676C6A4" w14:textId="77777777" w:rsidR="00FA6079" w:rsidRPr="00181165" w:rsidRDefault="00FA6079" w:rsidP="00D719A7">
      <w:pPr>
        <w:pStyle w:val="NoSpacing"/>
        <w:rPr>
          <w:lang w:val="sr-Latn-RS" w:eastAsia="en-GB"/>
        </w:rPr>
      </w:pPr>
      <w:r w:rsidRPr="00181165">
        <w:rPr>
          <w:lang w:val="sr-Latn-RS" w:eastAsia="en-GB"/>
        </w:rPr>
        <w:t>93.19 остале спортске делатности;</w:t>
      </w:r>
    </w:p>
    <w:p w14:paraId="15AF46BD" w14:textId="77777777" w:rsidR="00FA6079" w:rsidRPr="00181165" w:rsidRDefault="00FA6079" w:rsidP="00D719A7">
      <w:pPr>
        <w:pStyle w:val="NoSpacing"/>
        <w:rPr>
          <w:lang w:val="sr-Latn-RS" w:eastAsia="en-GB"/>
        </w:rPr>
      </w:pPr>
      <w:r w:rsidRPr="00181165">
        <w:rPr>
          <w:lang w:val="sr-Latn-RS" w:eastAsia="en-GB"/>
        </w:rPr>
        <w:t>93.21 делатност забавних и тематских паркова;</w:t>
      </w:r>
    </w:p>
    <w:p w14:paraId="00398D3E" w14:textId="77777777" w:rsidR="00FA6079" w:rsidRPr="00181165" w:rsidRDefault="00FA6079" w:rsidP="00D719A7">
      <w:pPr>
        <w:pStyle w:val="NoSpacing"/>
        <w:rPr>
          <w:lang w:val="sr-Latn-RS" w:eastAsia="en-GB"/>
        </w:rPr>
      </w:pPr>
      <w:r w:rsidRPr="00181165">
        <w:rPr>
          <w:lang w:val="sr-Latn-RS" w:eastAsia="en-GB"/>
        </w:rPr>
        <w:t>93.29 остале забавне и рекреативне делатности.</w:t>
      </w:r>
    </w:p>
    <w:p w14:paraId="3AEC2910" w14:textId="77777777" w:rsidR="00FA6079" w:rsidRPr="00181165" w:rsidRDefault="00FA6079" w:rsidP="00D719A7">
      <w:pPr>
        <w:pStyle w:val="NoSpacing"/>
        <w:rPr>
          <w:lang w:val="sr-Latn-RS" w:eastAsia="en-GB"/>
        </w:rPr>
      </w:pPr>
    </w:p>
    <w:p w14:paraId="10F024BB" w14:textId="77777777" w:rsidR="00FA6079" w:rsidRDefault="00FA6079" w:rsidP="00D719A7">
      <w:pPr>
        <w:pStyle w:val="NoSpacing"/>
        <w:rPr>
          <w:lang w:val="sr-Cyrl-RS"/>
        </w:rPr>
      </w:pPr>
      <w:r>
        <w:rPr>
          <w:lang w:val="sr-Cyrl-RS"/>
        </w:rPr>
        <w:t xml:space="preserve">Оснивање и пословање јавних предузећа регулисана су Законом о јавним предузећима, Законом </w:t>
      </w:r>
      <w:r w:rsidR="00BA15D1">
        <w:rPr>
          <w:lang w:val="sr-Cyrl-RS"/>
        </w:rPr>
        <w:t>о жичарама за транспорт лица</w:t>
      </w:r>
      <w:r>
        <w:rPr>
          <w:lang w:val="sr-Cyrl-RS"/>
        </w:rPr>
        <w:t>, Законом о привредним друштвима, и другим законским и подразумеваним прописима које регулишу делатност које предузеће обавља и одлукама оснивача.</w:t>
      </w:r>
    </w:p>
    <w:p w14:paraId="67BDDA98" w14:textId="77777777" w:rsidR="00FA6079" w:rsidRDefault="00FA6079" w:rsidP="00D719A7">
      <w:pPr>
        <w:pStyle w:val="NoSpacing"/>
        <w:rPr>
          <w:lang w:val="sr-Cyrl-RS"/>
        </w:rPr>
      </w:pPr>
      <w:r>
        <w:rPr>
          <w:lang w:val="sr-Cyrl-RS"/>
        </w:rPr>
        <w:t>Предузеће послује у правној форми јавног предузеће. Финансира се из сопствених средстава, а према могућностима из буџета, Општина Чајетина као оснивач може обезбедити одређена средства за инвестирање у даљи развој предузећа.</w:t>
      </w:r>
    </w:p>
    <w:p w14:paraId="7977F00D" w14:textId="77777777" w:rsidR="00FA6079" w:rsidRDefault="00FA6079" w:rsidP="00D719A7">
      <w:pPr>
        <w:pStyle w:val="NoSpacing"/>
        <w:rPr>
          <w:lang w:val="sr-Cyrl-RS"/>
        </w:rPr>
      </w:pPr>
      <w:r>
        <w:rPr>
          <w:lang w:val="sr-Cyrl-RS"/>
        </w:rPr>
        <w:br w:type="page"/>
      </w:r>
    </w:p>
    <w:p w14:paraId="09412613" w14:textId="77777777" w:rsidR="00FA6079" w:rsidRDefault="00FA6079" w:rsidP="00FA6079">
      <w:pPr>
        <w:pStyle w:val="Heading2"/>
        <w:jc w:val="center"/>
      </w:pPr>
    </w:p>
    <w:p w14:paraId="235E6A6A" w14:textId="77777777" w:rsidR="001149EB" w:rsidRDefault="001149EB" w:rsidP="00AA079A">
      <w:pPr>
        <w:pStyle w:val="Heading2"/>
        <w:spacing w:before="100" w:beforeAutospacing="1" w:after="100" w:afterAutospacing="1" w:line="240" w:lineRule="auto"/>
        <w:jc w:val="center"/>
      </w:pPr>
      <w:bookmarkStart w:id="2" w:name="_Toc183969543"/>
      <w:r w:rsidRPr="00091FD0">
        <w:t>СТРАТЕШКА ДОКУМЕНТА, ПОДЗАКОНСКА И ИНТЕРНА АКТА</w:t>
      </w:r>
      <w:bookmarkEnd w:id="2"/>
    </w:p>
    <w:p w14:paraId="7825313B" w14:textId="77777777" w:rsidR="001149EB" w:rsidRPr="009A309B" w:rsidRDefault="001149EB" w:rsidP="001149EB">
      <w:pPr>
        <w:pStyle w:val="ListParagraph"/>
        <w:numPr>
          <w:ilvl w:val="0"/>
          <w:numId w:val="31"/>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Закон о јавним предузећима („Сл. гласник РС“бр.15/2016 </w:t>
      </w:r>
      <w:r w:rsidRPr="009A309B">
        <w:rPr>
          <w:rFonts w:cstheme="minorHAnsi"/>
          <w:sz w:val="24"/>
          <w:szCs w:val="24"/>
          <w:lang w:val="sr-Cyrl-RS"/>
        </w:rPr>
        <w:t>и 88/2019</w:t>
      </w:r>
      <w:r w:rsidRPr="009A309B">
        <w:rPr>
          <w:rFonts w:cstheme="minorHAnsi"/>
          <w:sz w:val="24"/>
          <w:szCs w:val="24"/>
        </w:rPr>
        <w:t>)</w:t>
      </w:r>
    </w:p>
    <w:p w14:paraId="45DEA4A3" w14:textId="77777777" w:rsidR="001149EB" w:rsidRPr="009A309B" w:rsidRDefault="001149EB" w:rsidP="001149EB">
      <w:pPr>
        <w:pStyle w:val="ListParagraph"/>
        <w:numPr>
          <w:ilvl w:val="0"/>
          <w:numId w:val="30"/>
        </w:numPr>
        <w:spacing w:before="100" w:beforeAutospacing="1" w:after="100" w:afterAutospacing="1" w:line="360" w:lineRule="auto"/>
        <w:ind w:left="0"/>
        <w:jc w:val="both"/>
        <w:rPr>
          <w:rFonts w:cstheme="minorHAnsi"/>
          <w:sz w:val="24"/>
          <w:szCs w:val="24"/>
        </w:rPr>
      </w:pPr>
      <w:r w:rsidRPr="009A309B">
        <w:rPr>
          <w:rFonts w:cstheme="minorHAnsi"/>
          <w:sz w:val="24"/>
          <w:szCs w:val="24"/>
          <w:lang w:val="sr-Cyrl-RS"/>
        </w:rPr>
        <w:t xml:space="preserve">Закон о жичарама за транспорт лица </w:t>
      </w:r>
      <w:r w:rsidRPr="009A309B">
        <w:rPr>
          <w:rFonts w:cstheme="minorHAnsi"/>
          <w:sz w:val="24"/>
          <w:szCs w:val="24"/>
        </w:rPr>
        <w:t xml:space="preserve">  („Службени гласник РС“ бр. 38/2015, 113/2017 - др. закон и 31/2019)</w:t>
      </w:r>
    </w:p>
    <w:p w14:paraId="095ED2F7" w14:textId="77777777" w:rsidR="001149EB" w:rsidRPr="009A309B" w:rsidRDefault="001149EB" w:rsidP="001149EB">
      <w:pPr>
        <w:pStyle w:val="ListParagraph"/>
        <w:numPr>
          <w:ilvl w:val="0"/>
          <w:numId w:val="30"/>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Закон о јавним набавкама („Сл.гласник РС“ бр. </w:t>
      </w:r>
      <w:r w:rsidRPr="009A309B">
        <w:rPr>
          <w:rFonts w:cstheme="minorHAnsi"/>
          <w:sz w:val="24"/>
          <w:szCs w:val="24"/>
          <w:lang w:val="sr-Cyrl-RS"/>
        </w:rPr>
        <w:t>51/2019</w:t>
      </w:r>
      <w:r w:rsidRPr="009A309B">
        <w:rPr>
          <w:rFonts w:cstheme="minorHAnsi"/>
          <w:sz w:val="24"/>
          <w:szCs w:val="24"/>
        </w:rPr>
        <w:t>)</w:t>
      </w:r>
    </w:p>
    <w:p w14:paraId="15D007BA" w14:textId="77777777" w:rsidR="001149EB" w:rsidRPr="009A309B" w:rsidRDefault="001149EB" w:rsidP="001149EB">
      <w:pPr>
        <w:pStyle w:val="ListParagraph"/>
        <w:numPr>
          <w:ilvl w:val="0"/>
          <w:numId w:val="30"/>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Закон о рачуноводству („Сл.гласник РС“ бр. </w:t>
      </w:r>
      <w:r w:rsidRPr="009A309B">
        <w:rPr>
          <w:rFonts w:cstheme="minorHAnsi"/>
          <w:sz w:val="24"/>
          <w:szCs w:val="24"/>
          <w:lang w:val="sr-Cyrl-RS"/>
        </w:rPr>
        <w:t>73/2019 и 44/2021 и др. закон</w:t>
      </w:r>
      <w:r w:rsidRPr="009A309B">
        <w:rPr>
          <w:rFonts w:cstheme="minorHAnsi"/>
          <w:sz w:val="24"/>
          <w:szCs w:val="24"/>
        </w:rPr>
        <w:t xml:space="preserve">) </w:t>
      </w:r>
    </w:p>
    <w:p w14:paraId="68C534AC" w14:textId="77777777" w:rsidR="001149EB" w:rsidRPr="009A309B" w:rsidRDefault="001149EB" w:rsidP="001149EB">
      <w:pPr>
        <w:pStyle w:val="ListParagraph"/>
        <w:numPr>
          <w:ilvl w:val="0"/>
          <w:numId w:val="30"/>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Закон о ревизији („Сл.гласник РС“ бр. </w:t>
      </w:r>
      <w:r w:rsidRPr="009A309B">
        <w:rPr>
          <w:rFonts w:cstheme="minorHAnsi"/>
          <w:sz w:val="24"/>
          <w:szCs w:val="24"/>
          <w:lang w:val="sr-Cyrl-RS"/>
        </w:rPr>
        <w:t>73/2019</w:t>
      </w:r>
      <w:r w:rsidRPr="009A309B">
        <w:rPr>
          <w:rFonts w:cstheme="minorHAnsi"/>
          <w:sz w:val="24"/>
          <w:szCs w:val="24"/>
        </w:rPr>
        <w:t>)</w:t>
      </w:r>
    </w:p>
    <w:p w14:paraId="70829CF9" w14:textId="77777777" w:rsidR="001149EB" w:rsidRPr="009A309B" w:rsidRDefault="001149EB" w:rsidP="001149EB">
      <w:pPr>
        <w:pStyle w:val="ListParagraph"/>
        <w:numPr>
          <w:ilvl w:val="0"/>
          <w:numId w:val="30"/>
        </w:numPr>
        <w:spacing w:before="100" w:beforeAutospacing="1" w:after="100" w:afterAutospacing="1" w:line="360" w:lineRule="auto"/>
        <w:ind w:left="0"/>
        <w:jc w:val="both"/>
        <w:rPr>
          <w:rFonts w:cstheme="minorHAnsi"/>
          <w:sz w:val="24"/>
          <w:szCs w:val="24"/>
        </w:rPr>
      </w:pPr>
      <w:r w:rsidRPr="009A309B">
        <w:rPr>
          <w:rFonts w:cstheme="minorHAnsi"/>
          <w:sz w:val="24"/>
          <w:szCs w:val="24"/>
        </w:rPr>
        <w:t>Закон о заштити животне средине („Сл.гласник РС“ бр. 135/2004, 36/2009, 36/2009 - др. закон, 72/2009 - др. закон, 43/2011 - одлука УС, 14/2016, 76/2018 и 95/2018 - др. закон)</w:t>
      </w:r>
    </w:p>
    <w:p w14:paraId="5DCCEB46" w14:textId="77777777" w:rsidR="001149EB" w:rsidRPr="009A309B" w:rsidRDefault="001149EB" w:rsidP="001149EB">
      <w:pPr>
        <w:pStyle w:val="ListParagraph"/>
        <w:numPr>
          <w:ilvl w:val="0"/>
          <w:numId w:val="30"/>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Закон о заштити потрошача („Сл.гласник РС“ бр. </w:t>
      </w:r>
      <w:r w:rsidRPr="009A309B">
        <w:rPr>
          <w:rFonts w:cstheme="minorHAnsi"/>
          <w:sz w:val="24"/>
          <w:szCs w:val="24"/>
          <w:lang w:val="sr-Cyrl-RS"/>
        </w:rPr>
        <w:t>88/2021</w:t>
      </w:r>
      <w:r w:rsidRPr="009A309B">
        <w:rPr>
          <w:rFonts w:cstheme="minorHAnsi"/>
          <w:sz w:val="24"/>
          <w:szCs w:val="24"/>
        </w:rPr>
        <w:t xml:space="preserve">) </w:t>
      </w:r>
    </w:p>
    <w:p w14:paraId="196ACF26" w14:textId="77777777" w:rsidR="001149EB" w:rsidRPr="009A309B" w:rsidRDefault="001149EB" w:rsidP="001149EB">
      <w:pPr>
        <w:pStyle w:val="ListParagraph"/>
        <w:numPr>
          <w:ilvl w:val="0"/>
          <w:numId w:val="30"/>
        </w:numPr>
        <w:spacing w:before="100" w:beforeAutospacing="1" w:after="100" w:afterAutospacing="1" w:line="360" w:lineRule="auto"/>
        <w:ind w:left="0"/>
        <w:jc w:val="both"/>
        <w:rPr>
          <w:rFonts w:cstheme="minorHAnsi"/>
          <w:sz w:val="24"/>
          <w:szCs w:val="24"/>
        </w:rPr>
      </w:pPr>
      <w:r w:rsidRPr="009A309B">
        <w:rPr>
          <w:rFonts w:cstheme="minorHAnsi"/>
          <w:sz w:val="24"/>
          <w:szCs w:val="24"/>
        </w:rPr>
        <w:t>Закон о безбедности и здрављу на раду („Сл.гласник РС“ бр. 101/2005, 91/2015 и 113/2017 - др.закон)</w:t>
      </w:r>
    </w:p>
    <w:p w14:paraId="31999BCE" w14:textId="77777777" w:rsidR="001149EB" w:rsidRPr="009A309B" w:rsidRDefault="001149EB" w:rsidP="001149EB">
      <w:pPr>
        <w:pStyle w:val="ListParagraph"/>
        <w:numPr>
          <w:ilvl w:val="0"/>
          <w:numId w:val="30"/>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Закон о раду („Сл.гласник РС“ бр. 24/2005, 61/2005, 54/2009, 32/2013, 75/2014, 13/2017 - одлука УС, 113/2017 и 95/2018 – аутентично тумачење) </w:t>
      </w:r>
    </w:p>
    <w:p w14:paraId="6CFAEDBF" w14:textId="77777777" w:rsidR="001149EB" w:rsidRPr="009A309B" w:rsidRDefault="001149EB" w:rsidP="001149EB">
      <w:pPr>
        <w:pStyle w:val="ListParagraph"/>
        <w:numPr>
          <w:ilvl w:val="0"/>
          <w:numId w:val="30"/>
        </w:numPr>
        <w:spacing w:before="100" w:beforeAutospacing="1" w:after="100" w:afterAutospacing="1" w:line="360" w:lineRule="auto"/>
        <w:ind w:left="0"/>
        <w:jc w:val="both"/>
        <w:rPr>
          <w:rFonts w:cstheme="minorHAnsi"/>
          <w:sz w:val="24"/>
          <w:szCs w:val="24"/>
        </w:rPr>
      </w:pPr>
      <w:r w:rsidRPr="009A309B">
        <w:rPr>
          <w:rFonts w:cstheme="minorHAnsi"/>
          <w:sz w:val="24"/>
          <w:szCs w:val="24"/>
        </w:rPr>
        <w:t>Закон о привременом уређивању основица за обрачун и исплату плата, односно зарада и других сталних примања код корисника јавних средстава („Сл.гласник РС“ бр. 116/2014 и 95/2018)</w:t>
      </w:r>
    </w:p>
    <w:p w14:paraId="717FB643" w14:textId="77777777" w:rsidR="001149EB" w:rsidRPr="009A309B" w:rsidRDefault="001149EB" w:rsidP="001149EB">
      <w:pPr>
        <w:pStyle w:val="ListParagraph"/>
        <w:numPr>
          <w:ilvl w:val="0"/>
          <w:numId w:val="30"/>
        </w:numPr>
        <w:spacing w:before="100" w:beforeAutospacing="1" w:after="100" w:afterAutospacing="1" w:line="360" w:lineRule="auto"/>
        <w:ind w:left="0"/>
        <w:jc w:val="both"/>
        <w:rPr>
          <w:rFonts w:cstheme="minorHAnsi"/>
          <w:sz w:val="24"/>
          <w:szCs w:val="24"/>
        </w:rPr>
      </w:pPr>
      <w:r w:rsidRPr="009A309B">
        <w:rPr>
          <w:rFonts w:cstheme="minorHAnsi"/>
          <w:sz w:val="24"/>
          <w:szCs w:val="24"/>
        </w:rPr>
        <w:t>Закон о начину  одређивања максималног броја запослених у јавном сектору („Сл.гласник РС“ бр. 68/2015, 81/2016 - одлука УС и 95/2018)</w:t>
      </w:r>
    </w:p>
    <w:p w14:paraId="4B802E89" w14:textId="77777777" w:rsidR="001149EB" w:rsidRPr="009A309B" w:rsidRDefault="001149EB" w:rsidP="001149EB">
      <w:pPr>
        <w:pStyle w:val="ListParagraph"/>
        <w:numPr>
          <w:ilvl w:val="0"/>
          <w:numId w:val="30"/>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Закон о буџетском систему </w:t>
      </w:r>
      <w:r w:rsidRPr="009A309B">
        <w:rPr>
          <w:rFonts w:cstheme="minorHAnsi"/>
          <w:sz w:val="24"/>
          <w:szCs w:val="24"/>
          <w:lang w:val="sr-Cyrl-RS"/>
        </w:rPr>
        <w:t xml:space="preserve"> </w:t>
      </w:r>
      <w:r w:rsidRPr="009A309B">
        <w:rPr>
          <w:rFonts w:cstheme="minorHAnsi"/>
          <w:sz w:val="24"/>
          <w:szCs w:val="24"/>
        </w:rPr>
        <w:t>(„Сл.гласник РС“ бр. 54/2009, 73/2010, 101/2010, 101/2011, 93/2012, 62/2013, 63/2013 - испр., 108/2013, 142/2014, 68/2015 - др. закон, 103/2015, 99/2016, 113/2017, 95/2018</w:t>
      </w:r>
      <w:r w:rsidRPr="009A309B">
        <w:rPr>
          <w:rFonts w:cstheme="minorHAnsi"/>
          <w:sz w:val="24"/>
          <w:szCs w:val="24"/>
          <w:lang w:val="sr-Cyrl-RS"/>
        </w:rPr>
        <w:t>, 31/2019, 72,2019, 149/2020 и 118/2021</w:t>
      </w:r>
      <w:r w:rsidRPr="009A309B">
        <w:rPr>
          <w:rFonts w:cstheme="minorHAnsi"/>
          <w:sz w:val="24"/>
          <w:szCs w:val="24"/>
        </w:rPr>
        <w:t>)</w:t>
      </w:r>
    </w:p>
    <w:p w14:paraId="0F8623E6" w14:textId="77777777" w:rsidR="001149EB" w:rsidRPr="009A309B" w:rsidRDefault="001149EB" w:rsidP="001149EB">
      <w:pPr>
        <w:pStyle w:val="ListParagraph"/>
        <w:numPr>
          <w:ilvl w:val="0"/>
          <w:numId w:val="30"/>
        </w:numPr>
        <w:spacing w:before="100" w:beforeAutospacing="1" w:after="100" w:afterAutospacing="1" w:line="360" w:lineRule="auto"/>
        <w:ind w:left="0"/>
        <w:jc w:val="both"/>
        <w:rPr>
          <w:rFonts w:cstheme="minorHAnsi"/>
          <w:sz w:val="24"/>
          <w:szCs w:val="24"/>
        </w:rPr>
      </w:pPr>
      <w:r w:rsidRPr="009A309B">
        <w:rPr>
          <w:rFonts w:cstheme="minorHAnsi"/>
          <w:sz w:val="24"/>
          <w:szCs w:val="24"/>
        </w:rPr>
        <w:t>Закон о буџету РС за 2019. годину („Сл.гласник РС“ бр. 95/2018)</w:t>
      </w:r>
    </w:p>
    <w:p w14:paraId="281BF823" w14:textId="77777777" w:rsidR="001149EB" w:rsidRPr="009A309B" w:rsidRDefault="001149EB" w:rsidP="001149EB">
      <w:pPr>
        <w:pStyle w:val="ListParagraph"/>
        <w:numPr>
          <w:ilvl w:val="0"/>
          <w:numId w:val="30"/>
        </w:numPr>
        <w:spacing w:before="100" w:beforeAutospacing="1" w:after="100" w:afterAutospacing="1" w:line="360" w:lineRule="auto"/>
        <w:ind w:left="0"/>
        <w:jc w:val="both"/>
        <w:rPr>
          <w:rFonts w:cstheme="minorHAnsi"/>
          <w:sz w:val="24"/>
          <w:szCs w:val="24"/>
        </w:rPr>
      </w:pPr>
      <w:r w:rsidRPr="009A309B">
        <w:rPr>
          <w:rFonts w:cstheme="minorHAnsi"/>
          <w:sz w:val="24"/>
          <w:szCs w:val="24"/>
        </w:rPr>
        <w:t>Одлука о оснивању</w:t>
      </w:r>
      <w:r w:rsidRPr="009A309B">
        <w:rPr>
          <w:rFonts w:cstheme="minorHAnsi"/>
          <w:sz w:val="24"/>
          <w:szCs w:val="24"/>
          <w:lang w:val="sr-Cyrl-RS"/>
        </w:rPr>
        <w:t xml:space="preserve"> </w:t>
      </w:r>
      <w:r w:rsidRPr="009A309B">
        <w:rPr>
          <w:rFonts w:cstheme="minorHAnsi"/>
          <w:sz w:val="24"/>
          <w:szCs w:val="24"/>
        </w:rPr>
        <w:t>ЈП „ Голд гондола Златибор“ Чајетина</w:t>
      </w:r>
    </w:p>
    <w:p w14:paraId="540B186D" w14:textId="77777777" w:rsidR="001149EB" w:rsidRPr="009A309B" w:rsidRDefault="001149EB" w:rsidP="001149EB">
      <w:pPr>
        <w:pStyle w:val="ListParagraph"/>
        <w:numPr>
          <w:ilvl w:val="0"/>
          <w:numId w:val="30"/>
        </w:numPr>
        <w:spacing w:before="100" w:beforeAutospacing="1" w:after="100" w:afterAutospacing="1" w:line="360" w:lineRule="auto"/>
        <w:ind w:left="0"/>
        <w:jc w:val="both"/>
        <w:rPr>
          <w:rFonts w:cstheme="minorHAnsi"/>
          <w:sz w:val="24"/>
          <w:szCs w:val="24"/>
        </w:rPr>
      </w:pPr>
      <w:r w:rsidRPr="009A309B">
        <w:rPr>
          <w:rFonts w:cstheme="minorHAnsi"/>
          <w:sz w:val="24"/>
          <w:szCs w:val="24"/>
        </w:rPr>
        <w:t>Статут ЈП “Голд гондола Златибор“ Чајетина</w:t>
      </w:r>
    </w:p>
    <w:p w14:paraId="48B4F2E7" w14:textId="77777777" w:rsidR="001149EB" w:rsidRPr="009A309B" w:rsidRDefault="001149EB" w:rsidP="001149EB">
      <w:pPr>
        <w:pStyle w:val="ListParagraph"/>
        <w:numPr>
          <w:ilvl w:val="0"/>
          <w:numId w:val="30"/>
        </w:numPr>
        <w:spacing w:before="100" w:beforeAutospacing="1" w:after="100" w:afterAutospacing="1" w:line="360" w:lineRule="auto"/>
        <w:ind w:left="0"/>
        <w:jc w:val="both"/>
        <w:rPr>
          <w:rFonts w:cstheme="minorHAnsi"/>
          <w:sz w:val="24"/>
          <w:szCs w:val="24"/>
          <w:lang w:val="sr-Cyrl-RS"/>
        </w:rPr>
      </w:pPr>
      <w:r w:rsidRPr="009A309B">
        <w:rPr>
          <w:rFonts w:cstheme="minorHAnsi"/>
          <w:sz w:val="24"/>
          <w:szCs w:val="24"/>
        </w:rPr>
        <w:lastRenderedPageBreak/>
        <w:t xml:space="preserve">Правилник о раду </w:t>
      </w:r>
      <w:r w:rsidRPr="009A309B">
        <w:rPr>
          <w:rFonts w:cstheme="minorHAnsi"/>
          <w:sz w:val="24"/>
          <w:szCs w:val="24"/>
          <w:lang w:val="sr-Cyrl-RS"/>
        </w:rPr>
        <w:t>ЈП „Голд гондола Златибор“</w:t>
      </w:r>
    </w:p>
    <w:p w14:paraId="60D75192" w14:textId="77777777" w:rsidR="001149EB" w:rsidRPr="009A309B" w:rsidRDefault="001149EB" w:rsidP="001149EB">
      <w:pPr>
        <w:pStyle w:val="ListParagraph"/>
        <w:numPr>
          <w:ilvl w:val="0"/>
          <w:numId w:val="30"/>
        </w:numPr>
        <w:spacing w:before="100" w:beforeAutospacing="1" w:after="100" w:afterAutospacing="1" w:line="360" w:lineRule="auto"/>
        <w:ind w:left="0"/>
        <w:jc w:val="both"/>
        <w:rPr>
          <w:rFonts w:cstheme="minorHAnsi"/>
          <w:sz w:val="24"/>
          <w:szCs w:val="24"/>
        </w:rPr>
      </w:pPr>
      <w:r w:rsidRPr="009A309B">
        <w:rPr>
          <w:rFonts w:cstheme="minorHAnsi"/>
          <w:sz w:val="24"/>
          <w:szCs w:val="24"/>
          <w:lang w:val="sr-Cyrl-RS"/>
        </w:rPr>
        <w:t>Правилник о организацији и систематизацији послова</w:t>
      </w:r>
      <w:r w:rsidRPr="009A309B">
        <w:rPr>
          <w:rFonts w:cstheme="minorHAnsi"/>
          <w:sz w:val="24"/>
          <w:szCs w:val="24"/>
        </w:rPr>
        <w:t xml:space="preserve"> у ЈП „Голд Гондола Златибор“ Чајетина</w:t>
      </w:r>
    </w:p>
    <w:p w14:paraId="3F613D15"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Правилник о начину и роковима вршења пописа и усклађивања књиговодственог стања са стварним стањем </w:t>
      </w:r>
    </w:p>
    <w:p w14:paraId="10712FD0"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Правилник о рачуноводству за правна лица која примењују међународне рачуноводствене стандарде, односно међународне стандарде, односно међународне стандарде финансијског извештавања</w:t>
      </w:r>
    </w:p>
    <w:p w14:paraId="61440897"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Правилник о заштити података о личности </w:t>
      </w:r>
    </w:p>
    <w:p w14:paraId="0A0A7462"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Правилник о поступку унутрашњег узбуњивања</w:t>
      </w:r>
    </w:p>
    <w:p w14:paraId="4E1F79D1"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Правилник о накнадама за службена путовања у земљи запослених у ЈП "Голд гондола Златибор" </w:t>
      </w:r>
    </w:p>
    <w:p w14:paraId="289112D4"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Правилник о накнадама за службена путовања у иностранство запослених у ЈП "Голд гондола Златибор"</w:t>
      </w:r>
    </w:p>
    <w:p w14:paraId="608C28EE"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Правилник о трошковима реклама и пропаганде и трошковима репрезентације</w:t>
      </w:r>
    </w:p>
    <w:p w14:paraId="7C0B0B19"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Правилник о условима и начину коришћења службених возила </w:t>
      </w:r>
    </w:p>
    <w:p w14:paraId="4EB5B9B7"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Етички кодекс јавног предузећа "Голд Гондола" </w:t>
      </w:r>
    </w:p>
    <w:p w14:paraId="2CA2703B"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Правила о радној дисциплини и понашању запослених </w:t>
      </w:r>
    </w:p>
    <w:p w14:paraId="6EB85D99"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Процедура о утврђивању врсти и начину поступка истицања и уклањања опших и појединачних аката </w:t>
      </w:r>
    </w:p>
    <w:p w14:paraId="31EBB271"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Правилник о пословној тајни</w:t>
      </w:r>
    </w:p>
    <w:p w14:paraId="3A295645"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План примене  мера за спречавања појаве И ширења епидемије заразне болести Цовид - 19</w:t>
      </w:r>
    </w:p>
    <w:p w14:paraId="5EDF57E7"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Правилник о коришћењу друштвених мрежа</w:t>
      </w:r>
    </w:p>
    <w:p w14:paraId="393C13A8"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Правилник о безбедности И здрављу на раду</w:t>
      </w:r>
    </w:p>
    <w:p w14:paraId="50CAEC99"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Правилник о стручном усавршавању, образовању И оспособљавању запослених</w:t>
      </w:r>
    </w:p>
    <w:p w14:paraId="13E377E3"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Правилник о ближем уређивању поступка јавне набавке</w:t>
      </w:r>
    </w:p>
    <w:p w14:paraId="187AEBD3"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Правилник о средствима И опреми за личну заштиту на раду запослених</w:t>
      </w:r>
    </w:p>
    <w:p w14:paraId="3EB5C582"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lastRenderedPageBreak/>
        <w:t xml:space="preserve">Правилник о садржини, складиштењу, чувању И употреби прибора за прву помоћ на траси гондоле </w:t>
      </w:r>
    </w:p>
    <w:p w14:paraId="5E66ED7B"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Правилник о магацинском пословању</w:t>
      </w:r>
    </w:p>
    <w:p w14:paraId="2DB17F0C"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Процедура о начину пружања услуга корисницима услуга ЈП "Голд гондола Златибор" за време трајања епидемиолошких мера</w:t>
      </w:r>
    </w:p>
    <w:p w14:paraId="0D63B067"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Процедура о евакуацији корисника са жичаре</w:t>
      </w:r>
    </w:p>
    <w:p w14:paraId="44730602"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Процедура о поступку осигурања</w:t>
      </w:r>
    </w:p>
    <w:p w14:paraId="0BBA431C"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Општи услови за превоз висећом жичаром - гондолом</w:t>
      </w:r>
    </w:p>
    <w:p w14:paraId="03AD4E7C"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Процедура о уступању права на истицање рекламних садржаја</w:t>
      </w:r>
    </w:p>
    <w:p w14:paraId="2AA89F33"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Процедуру о поступању извршних радника при раду гондоле у експлоатицији за кориснике </w:t>
      </w:r>
    </w:p>
    <w:p w14:paraId="21F02B31"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Правилник о случајевима И поступку провере алкохолисаности И злоупотребе других средстава зависности од стране запослених</w:t>
      </w:r>
    </w:p>
    <w:p w14:paraId="15B5AB1B"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Процедура о поступању извршних радника при раду гондоле у експлоатацији за кориснике у случају појаве јаких падавина И атмосферског пражњења</w:t>
      </w:r>
    </w:p>
    <w:p w14:paraId="7571D60A"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Процедура о поступању извршних радника у случају поремећаја у раду гондоле у експлоатацији за кориснике</w:t>
      </w:r>
    </w:p>
    <w:p w14:paraId="2B2D366B"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Процедура о поступку рада гондоле на погон у нужди - помоћни погон</w:t>
      </w:r>
    </w:p>
    <w:p w14:paraId="008D7939"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Посебно упутство којим се уређује процедура за преглед транспортне траке на станици пре почетка рада гондоле</w:t>
      </w:r>
    </w:p>
    <w:p w14:paraId="4E7024B9"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Процедура о начину рада билетарнице </w:t>
      </w:r>
    </w:p>
    <w:p w14:paraId="3F3D9CB5"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Процедура о начину одобравања попуста за вожњу жичаром и чувању података о личности</w:t>
      </w:r>
    </w:p>
    <w:p w14:paraId="39B1A658"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Одлуку о управљању магацинским простором </w:t>
      </w:r>
    </w:p>
    <w:p w14:paraId="6F474898"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Правилник о униформи ознакама и саставним деловима униформе радника </w:t>
      </w:r>
    </w:p>
    <w:p w14:paraId="1CB8EC20"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Правилник о начину пружању услуга послодавца и понашању запослених у угоститељском објекту Голд Гондола Бар </w:t>
      </w:r>
    </w:p>
    <w:p w14:paraId="7D4759AB"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Процедура о изнајмљивању и употреби електричних бицакала на ЈП Голд гондола Златибор</w:t>
      </w:r>
    </w:p>
    <w:p w14:paraId="3547F15A"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lastRenderedPageBreak/>
        <w:t xml:space="preserve">Правилник о начину евидентирања, класификовања, архивирања и чувања архивске грађе и документарног материјала </w:t>
      </w:r>
    </w:p>
    <w:p w14:paraId="2402E9D5"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Правилни о коришћењу службених телефона</w:t>
      </w:r>
    </w:p>
    <w:p w14:paraId="1ED14595"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Упутство о припремним радњама за експлоатацију гондоле пре пуштања у рад </w:t>
      </w:r>
    </w:p>
    <w:p w14:paraId="5D671741"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Процедура о стављању гондоле ван погона на крају радног дана </w:t>
      </w:r>
    </w:p>
    <w:p w14:paraId="56F4064F"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Процедура о припремним радњама за експлоатацију гондоле у случају појаве леда </w:t>
      </w:r>
    </w:p>
    <w:p w14:paraId="6AA2DB8A"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Процедура о привременом прекиду рада гондоле у случају појаве јаког ветра </w:t>
      </w:r>
    </w:p>
    <w:p w14:paraId="04CD2AFB"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Правилник о видео надзору </w:t>
      </w:r>
    </w:p>
    <w:p w14:paraId="4DF69D99"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Процедура о коришћењу радио везе и СОС телефона у ЈП "Голд гондола Златибор"</w:t>
      </w:r>
    </w:p>
    <w:p w14:paraId="0908DC30"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Процедура о поступку лица по пријави квара на гондоли </w:t>
      </w:r>
    </w:p>
    <w:p w14:paraId="33F3DC9A"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 xml:space="preserve">Процедура о раду гондоле у случају премошћеног сигурносног система </w:t>
      </w:r>
    </w:p>
    <w:p w14:paraId="2D62DE82" w14:textId="77777777" w:rsidR="001149EB" w:rsidRPr="009A309B" w:rsidRDefault="001149EB" w:rsidP="001149EB">
      <w:pPr>
        <w:pStyle w:val="ListParagraph"/>
        <w:numPr>
          <w:ilvl w:val="0"/>
          <w:numId w:val="29"/>
        </w:numPr>
        <w:spacing w:before="100" w:beforeAutospacing="1" w:after="100" w:afterAutospacing="1" w:line="360" w:lineRule="auto"/>
        <w:ind w:left="0"/>
        <w:jc w:val="both"/>
        <w:rPr>
          <w:rFonts w:cstheme="minorHAnsi"/>
          <w:sz w:val="24"/>
          <w:szCs w:val="24"/>
        </w:rPr>
      </w:pPr>
      <w:r w:rsidRPr="009A309B">
        <w:rPr>
          <w:rFonts w:cstheme="minorHAnsi"/>
          <w:sz w:val="24"/>
          <w:szCs w:val="24"/>
        </w:rPr>
        <w:t>Процедура коришћења система за евиденцију путника</w:t>
      </w:r>
    </w:p>
    <w:p w14:paraId="44FEDD8B" w14:textId="77777777" w:rsidR="00FA6079" w:rsidRDefault="00FA6079" w:rsidP="00FA6079">
      <w:pPr>
        <w:pStyle w:val="Heading2"/>
        <w:jc w:val="center"/>
      </w:pPr>
    </w:p>
    <w:p w14:paraId="0085FFCE" w14:textId="77777777" w:rsidR="00FA6079" w:rsidRDefault="00FA6079" w:rsidP="00FA6079">
      <w:pPr>
        <w:pStyle w:val="Heading2"/>
        <w:jc w:val="center"/>
      </w:pPr>
      <w:bookmarkStart w:id="3" w:name="_Toc183969544"/>
      <w:r w:rsidRPr="007A1A72">
        <w:t>СПИСАК ПОЗИТИВНИХ ПРОПИСА КОЈИ РЕГУЛИШУ РАД ЖИЧАРА У РЕПУБЛИЦИ СРБИЈИ</w:t>
      </w:r>
      <w:bookmarkEnd w:id="3"/>
    </w:p>
    <w:p w14:paraId="2FB3414D" w14:textId="77777777" w:rsidR="00FA6079" w:rsidRPr="00D360E4" w:rsidRDefault="00FA6079" w:rsidP="00FA6079"/>
    <w:p w14:paraId="0ADCFB0C" w14:textId="77777777" w:rsidR="00FA6079" w:rsidRDefault="00FA6079" w:rsidP="009A309B">
      <w:pPr>
        <w:pStyle w:val="NoSpacing"/>
        <w:rPr>
          <w:lang w:val="sr-Cyrl-RS"/>
        </w:rPr>
      </w:pPr>
      <w:r>
        <w:rPr>
          <w:lang w:val="sr-Cyrl-RS"/>
        </w:rPr>
        <w:t>Закони:</w:t>
      </w:r>
    </w:p>
    <w:p w14:paraId="5A97B2B1" w14:textId="77777777" w:rsidR="00FA6079" w:rsidRDefault="00FA6079" w:rsidP="009A309B">
      <w:pPr>
        <w:pStyle w:val="NoSpacing"/>
        <w:rPr>
          <w:lang w:val="sr-Cyrl-RS"/>
        </w:rPr>
      </w:pPr>
      <w:r>
        <w:rPr>
          <w:lang w:val="sr-Cyrl-RS"/>
        </w:rPr>
        <w:t>Подзаконски прописи:</w:t>
      </w:r>
    </w:p>
    <w:tbl>
      <w:tblPr>
        <w:tblStyle w:val="TableGrid"/>
        <w:tblW w:w="0" w:type="auto"/>
        <w:tblLook w:val="04A0" w:firstRow="1" w:lastRow="0" w:firstColumn="1" w:lastColumn="0" w:noHBand="0" w:noVBand="1"/>
      </w:tblPr>
      <w:tblGrid>
        <w:gridCol w:w="5949"/>
        <w:gridCol w:w="264"/>
        <w:gridCol w:w="3107"/>
      </w:tblGrid>
      <w:tr w:rsidR="00FA6079" w14:paraId="54DF8F57" w14:textId="77777777" w:rsidTr="00FA6079">
        <w:trPr>
          <w:trHeight w:val="703"/>
        </w:trPr>
        <w:tc>
          <w:tcPr>
            <w:tcW w:w="5949" w:type="dxa"/>
            <w:tcBorders>
              <w:top w:val="single" w:sz="4" w:space="0" w:color="auto"/>
              <w:left w:val="single" w:sz="4" w:space="0" w:color="auto"/>
              <w:bottom w:val="single" w:sz="4" w:space="0" w:color="auto"/>
              <w:right w:val="single" w:sz="4" w:space="0" w:color="auto"/>
            </w:tcBorders>
          </w:tcPr>
          <w:p w14:paraId="08AF22C2" w14:textId="77777777" w:rsidR="00FA6079" w:rsidRPr="00E101D0" w:rsidRDefault="00FA6079" w:rsidP="00FA6079">
            <w:pPr>
              <w:jc w:val="both"/>
              <w:rPr>
                <w:rFonts w:cstheme="minorHAnsi"/>
              </w:rPr>
            </w:pPr>
            <w:bookmarkStart w:id="4" w:name="_Hlk522186584"/>
            <w:bookmarkStart w:id="5" w:name="_Hlk522265321"/>
          </w:p>
          <w:p w14:paraId="41D51E3B" w14:textId="77777777" w:rsidR="00FA6079" w:rsidRPr="00E101D0" w:rsidRDefault="00FA6079" w:rsidP="00FA6079">
            <w:pPr>
              <w:jc w:val="both"/>
              <w:rPr>
                <w:rFonts w:cstheme="minorHAnsi"/>
              </w:rPr>
            </w:pPr>
            <w:r w:rsidRPr="00E101D0">
              <w:rPr>
                <w:rFonts w:cstheme="minorHAnsi"/>
              </w:rPr>
              <w:t xml:space="preserve">Правилник о стручном прегледу жичара за транспорт лица и специфичних вучних инсталација </w:t>
            </w:r>
          </w:p>
          <w:p w14:paraId="27F5884A" w14:textId="77777777" w:rsidR="00FA6079" w:rsidRPr="00E101D0" w:rsidRDefault="00FA6079" w:rsidP="00FA6079">
            <w:pPr>
              <w:jc w:val="both"/>
              <w:rPr>
                <w:rFonts w:cstheme="minorHAnsi"/>
              </w:rPr>
            </w:pPr>
          </w:p>
        </w:tc>
        <w:tc>
          <w:tcPr>
            <w:tcW w:w="264" w:type="dxa"/>
            <w:tcBorders>
              <w:top w:val="single" w:sz="4" w:space="0" w:color="auto"/>
              <w:left w:val="single" w:sz="4" w:space="0" w:color="auto"/>
              <w:bottom w:val="single" w:sz="4" w:space="0" w:color="auto"/>
              <w:right w:val="single" w:sz="4" w:space="0" w:color="auto"/>
            </w:tcBorders>
          </w:tcPr>
          <w:p w14:paraId="117A43F8" w14:textId="77777777" w:rsidR="00FA6079" w:rsidRPr="00E101D0" w:rsidRDefault="00FA6079" w:rsidP="00FA6079">
            <w:pPr>
              <w:jc w:val="both"/>
              <w:rPr>
                <w:rFonts w:cstheme="minorHAnsi"/>
              </w:rPr>
            </w:pPr>
          </w:p>
          <w:p w14:paraId="1A8E46B4" w14:textId="77777777" w:rsidR="00FA6079" w:rsidRPr="00E101D0" w:rsidRDefault="00FA6079" w:rsidP="00FA6079">
            <w:pPr>
              <w:jc w:val="both"/>
              <w:rPr>
                <w:rFonts w:cstheme="minorHAnsi"/>
              </w:rPr>
            </w:pPr>
          </w:p>
          <w:p w14:paraId="5F3B376A" w14:textId="77777777" w:rsidR="00FA6079" w:rsidRPr="00E101D0" w:rsidRDefault="00FA6079" w:rsidP="00FA6079">
            <w:pPr>
              <w:jc w:val="both"/>
              <w:rPr>
                <w:rFonts w:cstheme="minorHAnsi"/>
              </w:rPr>
            </w:pPr>
          </w:p>
        </w:tc>
        <w:tc>
          <w:tcPr>
            <w:tcW w:w="3107" w:type="dxa"/>
            <w:tcBorders>
              <w:top w:val="single" w:sz="4" w:space="0" w:color="auto"/>
              <w:left w:val="single" w:sz="4" w:space="0" w:color="auto"/>
              <w:bottom w:val="single" w:sz="4" w:space="0" w:color="auto"/>
              <w:right w:val="single" w:sz="4" w:space="0" w:color="auto"/>
            </w:tcBorders>
          </w:tcPr>
          <w:p w14:paraId="7DC9B70B" w14:textId="77777777" w:rsidR="00FA6079" w:rsidRPr="00E101D0" w:rsidRDefault="00FA6079" w:rsidP="00FA6079">
            <w:pPr>
              <w:jc w:val="both"/>
              <w:rPr>
                <w:rFonts w:cstheme="minorHAnsi"/>
              </w:rPr>
            </w:pPr>
          </w:p>
          <w:p w14:paraId="3E802386" w14:textId="77777777" w:rsidR="00FA6079" w:rsidRPr="00E101D0" w:rsidRDefault="00FA6079" w:rsidP="00FA6079">
            <w:pPr>
              <w:jc w:val="both"/>
              <w:rPr>
                <w:rFonts w:cstheme="minorHAnsi"/>
              </w:rPr>
            </w:pPr>
            <w:r w:rsidRPr="00E101D0">
              <w:rPr>
                <w:rFonts w:cstheme="minorHAnsi"/>
              </w:rPr>
              <w:t>„Сл.гласник РС“ бр.78/2019</w:t>
            </w:r>
          </w:p>
        </w:tc>
      </w:tr>
      <w:tr w:rsidR="00FA6079" w14:paraId="7D2D60E8" w14:textId="77777777" w:rsidTr="00FA6079">
        <w:trPr>
          <w:trHeight w:val="574"/>
        </w:trPr>
        <w:tc>
          <w:tcPr>
            <w:tcW w:w="5949" w:type="dxa"/>
            <w:tcBorders>
              <w:top w:val="single" w:sz="4" w:space="0" w:color="auto"/>
              <w:left w:val="single" w:sz="4" w:space="0" w:color="auto"/>
              <w:bottom w:val="single" w:sz="4" w:space="0" w:color="auto"/>
              <w:right w:val="single" w:sz="4" w:space="0" w:color="auto"/>
            </w:tcBorders>
          </w:tcPr>
          <w:p w14:paraId="1F8AD745" w14:textId="77777777" w:rsidR="00FA6079" w:rsidRPr="00E101D0" w:rsidRDefault="00FA6079" w:rsidP="00FA6079">
            <w:pPr>
              <w:jc w:val="both"/>
              <w:rPr>
                <w:rFonts w:cstheme="minorHAnsi"/>
              </w:rPr>
            </w:pPr>
          </w:p>
          <w:p w14:paraId="2C7143AA" w14:textId="77777777" w:rsidR="00FA6079" w:rsidRPr="00E101D0" w:rsidRDefault="00FA6079" w:rsidP="007F570C">
            <w:pPr>
              <w:jc w:val="both"/>
              <w:rPr>
                <w:rFonts w:cstheme="minorHAnsi"/>
              </w:rPr>
            </w:pPr>
            <w:r w:rsidRPr="00E101D0">
              <w:rPr>
                <w:rFonts w:cstheme="minorHAnsi"/>
              </w:rPr>
              <w:t>Правилник о начину и поступку спровођења дефинисаних техничких услова произвођача жичаре и мерама којимасе гарантује безбедност лица и имовине за време док постројење жичаре не ради</w:t>
            </w:r>
          </w:p>
        </w:tc>
        <w:tc>
          <w:tcPr>
            <w:tcW w:w="264" w:type="dxa"/>
            <w:tcBorders>
              <w:top w:val="single" w:sz="4" w:space="0" w:color="auto"/>
              <w:left w:val="single" w:sz="4" w:space="0" w:color="auto"/>
              <w:bottom w:val="single" w:sz="4" w:space="0" w:color="auto"/>
              <w:right w:val="single" w:sz="4" w:space="0" w:color="auto"/>
            </w:tcBorders>
          </w:tcPr>
          <w:p w14:paraId="103DA32F" w14:textId="77777777" w:rsidR="00FA6079" w:rsidRPr="00E101D0" w:rsidRDefault="00FA6079" w:rsidP="00FA6079">
            <w:pPr>
              <w:jc w:val="both"/>
              <w:rPr>
                <w:rFonts w:cstheme="minorHAnsi"/>
              </w:rPr>
            </w:pPr>
          </w:p>
          <w:p w14:paraId="27A9EE0F" w14:textId="77777777" w:rsidR="00FA6079" w:rsidRPr="00E101D0" w:rsidRDefault="00FA6079" w:rsidP="00FA6079">
            <w:pPr>
              <w:jc w:val="both"/>
              <w:rPr>
                <w:rFonts w:cstheme="minorHAnsi"/>
              </w:rPr>
            </w:pPr>
          </w:p>
          <w:p w14:paraId="3D1E80D4" w14:textId="77777777" w:rsidR="00FA6079" w:rsidRPr="00E101D0" w:rsidRDefault="00FA6079" w:rsidP="00FA6079">
            <w:pPr>
              <w:jc w:val="both"/>
              <w:rPr>
                <w:rFonts w:cstheme="minorHAnsi"/>
              </w:rPr>
            </w:pPr>
          </w:p>
        </w:tc>
        <w:tc>
          <w:tcPr>
            <w:tcW w:w="3107" w:type="dxa"/>
            <w:tcBorders>
              <w:top w:val="single" w:sz="4" w:space="0" w:color="auto"/>
              <w:left w:val="single" w:sz="4" w:space="0" w:color="auto"/>
              <w:bottom w:val="single" w:sz="4" w:space="0" w:color="auto"/>
              <w:right w:val="single" w:sz="4" w:space="0" w:color="auto"/>
            </w:tcBorders>
          </w:tcPr>
          <w:p w14:paraId="56411483" w14:textId="77777777" w:rsidR="00FA6079" w:rsidRPr="00E101D0" w:rsidRDefault="00FA6079" w:rsidP="00FA6079">
            <w:pPr>
              <w:jc w:val="both"/>
              <w:rPr>
                <w:rFonts w:cstheme="minorHAnsi"/>
              </w:rPr>
            </w:pPr>
          </w:p>
          <w:p w14:paraId="19BCDB14" w14:textId="77777777" w:rsidR="00FA6079" w:rsidRPr="00E101D0" w:rsidRDefault="00FA6079" w:rsidP="00FA6079">
            <w:pPr>
              <w:jc w:val="both"/>
              <w:rPr>
                <w:rFonts w:cstheme="minorHAnsi"/>
              </w:rPr>
            </w:pPr>
            <w:r w:rsidRPr="00E101D0">
              <w:rPr>
                <w:rFonts w:cstheme="minorHAnsi"/>
              </w:rPr>
              <w:t>„Сл.гласник РС“ бр.83/2017</w:t>
            </w:r>
          </w:p>
        </w:tc>
      </w:tr>
      <w:tr w:rsidR="00FA6079" w14:paraId="3D100E7C" w14:textId="77777777" w:rsidTr="00FA6079">
        <w:trPr>
          <w:trHeight w:val="447"/>
        </w:trPr>
        <w:tc>
          <w:tcPr>
            <w:tcW w:w="5949" w:type="dxa"/>
            <w:tcBorders>
              <w:top w:val="single" w:sz="4" w:space="0" w:color="auto"/>
              <w:left w:val="single" w:sz="4" w:space="0" w:color="auto"/>
              <w:bottom w:val="single" w:sz="4" w:space="0" w:color="auto"/>
              <w:right w:val="single" w:sz="4" w:space="0" w:color="auto"/>
            </w:tcBorders>
          </w:tcPr>
          <w:p w14:paraId="50EBB1E5" w14:textId="77777777" w:rsidR="00FA6079" w:rsidRPr="00E101D0" w:rsidRDefault="00FA6079" w:rsidP="00FA6079">
            <w:pPr>
              <w:jc w:val="both"/>
              <w:rPr>
                <w:rFonts w:cstheme="minorHAnsi"/>
              </w:rPr>
            </w:pPr>
          </w:p>
          <w:p w14:paraId="7D1483B7" w14:textId="77777777" w:rsidR="00FA6079" w:rsidRPr="00E101D0" w:rsidRDefault="00FA6079" w:rsidP="00FA6079">
            <w:pPr>
              <w:jc w:val="both"/>
              <w:rPr>
                <w:rFonts w:cstheme="minorHAnsi"/>
              </w:rPr>
            </w:pPr>
            <w:r w:rsidRPr="00E101D0">
              <w:rPr>
                <w:rFonts w:cstheme="minorHAnsi"/>
              </w:rPr>
              <w:t xml:space="preserve">Правилник о одржавању жичара за транспорт лица </w:t>
            </w:r>
          </w:p>
          <w:p w14:paraId="170E0868" w14:textId="77777777" w:rsidR="00FA6079" w:rsidRPr="00E101D0" w:rsidRDefault="00FA6079" w:rsidP="00FA6079">
            <w:pPr>
              <w:jc w:val="both"/>
              <w:rPr>
                <w:rFonts w:cstheme="minorHAnsi"/>
              </w:rPr>
            </w:pPr>
          </w:p>
        </w:tc>
        <w:tc>
          <w:tcPr>
            <w:tcW w:w="264" w:type="dxa"/>
            <w:tcBorders>
              <w:top w:val="single" w:sz="4" w:space="0" w:color="auto"/>
              <w:left w:val="single" w:sz="4" w:space="0" w:color="auto"/>
              <w:bottom w:val="single" w:sz="4" w:space="0" w:color="auto"/>
              <w:right w:val="single" w:sz="4" w:space="0" w:color="auto"/>
            </w:tcBorders>
          </w:tcPr>
          <w:p w14:paraId="10653A40" w14:textId="77777777" w:rsidR="00FA6079" w:rsidRPr="00E101D0" w:rsidRDefault="00FA6079" w:rsidP="00FA6079">
            <w:pPr>
              <w:jc w:val="both"/>
              <w:rPr>
                <w:rFonts w:cstheme="minorHAnsi"/>
              </w:rPr>
            </w:pPr>
          </w:p>
          <w:p w14:paraId="16787322" w14:textId="77777777" w:rsidR="00FA6079" w:rsidRPr="00E101D0" w:rsidRDefault="00FA6079" w:rsidP="00FA6079">
            <w:pPr>
              <w:jc w:val="both"/>
              <w:rPr>
                <w:rFonts w:cstheme="minorHAnsi"/>
              </w:rPr>
            </w:pPr>
          </w:p>
          <w:p w14:paraId="25E59693" w14:textId="77777777" w:rsidR="00FA6079" w:rsidRPr="00E101D0" w:rsidRDefault="00FA6079" w:rsidP="00FA6079">
            <w:pPr>
              <w:jc w:val="both"/>
              <w:rPr>
                <w:rFonts w:cstheme="minorHAnsi"/>
              </w:rPr>
            </w:pPr>
          </w:p>
        </w:tc>
        <w:tc>
          <w:tcPr>
            <w:tcW w:w="3107" w:type="dxa"/>
            <w:tcBorders>
              <w:top w:val="single" w:sz="4" w:space="0" w:color="auto"/>
              <w:left w:val="single" w:sz="4" w:space="0" w:color="auto"/>
              <w:bottom w:val="single" w:sz="4" w:space="0" w:color="auto"/>
              <w:right w:val="single" w:sz="4" w:space="0" w:color="auto"/>
            </w:tcBorders>
          </w:tcPr>
          <w:p w14:paraId="73CE5A38" w14:textId="77777777" w:rsidR="007F570C" w:rsidRDefault="007F570C" w:rsidP="00FA6079">
            <w:pPr>
              <w:jc w:val="both"/>
              <w:rPr>
                <w:rFonts w:cstheme="minorHAnsi"/>
              </w:rPr>
            </w:pPr>
          </w:p>
          <w:p w14:paraId="4E6807DC" w14:textId="77777777" w:rsidR="00FA6079" w:rsidRPr="00E101D0" w:rsidRDefault="00FA6079" w:rsidP="00FA6079">
            <w:pPr>
              <w:jc w:val="both"/>
              <w:rPr>
                <w:rFonts w:cstheme="minorHAnsi"/>
              </w:rPr>
            </w:pPr>
            <w:r w:rsidRPr="00E101D0">
              <w:rPr>
                <w:rFonts w:cstheme="minorHAnsi"/>
              </w:rPr>
              <w:t>„Сл.гласник РС“ бр.58/2018</w:t>
            </w:r>
          </w:p>
          <w:p w14:paraId="080263F5" w14:textId="77777777" w:rsidR="00FA6079" w:rsidRPr="00E101D0" w:rsidRDefault="00FA6079" w:rsidP="00FA6079">
            <w:pPr>
              <w:jc w:val="both"/>
              <w:rPr>
                <w:rFonts w:cstheme="minorHAnsi"/>
              </w:rPr>
            </w:pPr>
          </w:p>
          <w:p w14:paraId="5EC16A18" w14:textId="77777777" w:rsidR="00FA6079" w:rsidRPr="00E101D0" w:rsidRDefault="00FA6079" w:rsidP="00FA6079">
            <w:pPr>
              <w:jc w:val="both"/>
              <w:rPr>
                <w:rFonts w:cstheme="minorHAnsi"/>
              </w:rPr>
            </w:pPr>
          </w:p>
        </w:tc>
      </w:tr>
      <w:tr w:rsidR="00FA6079" w14:paraId="68335CB5" w14:textId="77777777" w:rsidTr="00FA6079">
        <w:trPr>
          <w:trHeight w:val="616"/>
        </w:trPr>
        <w:tc>
          <w:tcPr>
            <w:tcW w:w="5949" w:type="dxa"/>
            <w:tcBorders>
              <w:top w:val="single" w:sz="4" w:space="0" w:color="auto"/>
              <w:left w:val="single" w:sz="4" w:space="0" w:color="auto"/>
              <w:bottom w:val="single" w:sz="4" w:space="0" w:color="auto"/>
              <w:right w:val="single" w:sz="4" w:space="0" w:color="auto"/>
            </w:tcBorders>
          </w:tcPr>
          <w:p w14:paraId="2C0876E0" w14:textId="77777777" w:rsidR="007F570C" w:rsidRDefault="007F570C" w:rsidP="00FA6079">
            <w:pPr>
              <w:jc w:val="both"/>
              <w:rPr>
                <w:rFonts w:cstheme="minorHAnsi"/>
              </w:rPr>
            </w:pPr>
          </w:p>
          <w:p w14:paraId="5BC54252" w14:textId="77777777" w:rsidR="00FA6079" w:rsidRPr="00E101D0" w:rsidRDefault="00FA6079" w:rsidP="00FA6079">
            <w:pPr>
              <w:jc w:val="both"/>
              <w:rPr>
                <w:rFonts w:cstheme="minorHAnsi"/>
              </w:rPr>
            </w:pPr>
            <w:r w:rsidRPr="00E101D0">
              <w:rPr>
                <w:rFonts w:cstheme="minorHAnsi"/>
              </w:rPr>
              <w:t>Правилник о начину вођења, садржини и изгледу обрасца евиденције жичара</w:t>
            </w:r>
          </w:p>
          <w:p w14:paraId="398E208D" w14:textId="77777777" w:rsidR="00FA6079" w:rsidRPr="00E101D0" w:rsidRDefault="00FA6079" w:rsidP="00FA6079">
            <w:pPr>
              <w:jc w:val="both"/>
              <w:rPr>
                <w:rFonts w:cstheme="minorHAnsi"/>
              </w:rPr>
            </w:pPr>
          </w:p>
        </w:tc>
        <w:tc>
          <w:tcPr>
            <w:tcW w:w="264" w:type="dxa"/>
            <w:tcBorders>
              <w:top w:val="single" w:sz="4" w:space="0" w:color="auto"/>
              <w:left w:val="single" w:sz="4" w:space="0" w:color="auto"/>
              <w:bottom w:val="single" w:sz="4" w:space="0" w:color="auto"/>
              <w:right w:val="single" w:sz="4" w:space="0" w:color="auto"/>
            </w:tcBorders>
          </w:tcPr>
          <w:p w14:paraId="1C83961E" w14:textId="77777777" w:rsidR="00FA6079" w:rsidRPr="00E101D0" w:rsidRDefault="00FA6079" w:rsidP="00FA6079">
            <w:pPr>
              <w:jc w:val="both"/>
              <w:rPr>
                <w:rFonts w:cstheme="minorHAnsi"/>
              </w:rPr>
            </w:pPr>
          </w:p>
          <w:p w14:paraId="7F22CF04" w14:textId="77777777" w:rsidR="00FA6079" w:rsidRPr="00E101D0" w:rsidRDefault="00FA6079" w:rsidP="00FA6079">
            <w:pPr>
              <w:jc w:val="both"/>
              <w:rPr>
                <w:rFonts w:cstheme="minorHAnsi"/>
              </w:rPr>
            </w:pPr>
          </w:p>
          <w:p w14:paraId="756CCFA6" w14:textId="77777777" w:rsidR="00FA6079" w:rsidRPr="00E101D0" w:rsidRDefault="00FA6079" w:rsidP="00FA6079">
            <w:pPr>
              <w:jc w:val="both"/>
              <w:rPr>
                <w:rFonts w:cstheme="minorHAnsi"/>
              </w:rPr>
            </w:pPr>
          </w:p>
        </w:tc>
        <w:tc>
          <w:tcPr>
            <w:tcW w:w="3107" w:type="dxa"/>
            <w:tcBorders>
              <w:top w:val="single" w:sz="4" w:space="0" w:color="auto"/>
              <w:left w:val="single" w:sz="4" w:space="0" w:color="auto"/>
              <w:bottom w:val="single" w:sz="4" w:space="0" w:color="auto"/>
              <w:right w:val="single" w:sz="4" w:space="0" w:color="auto"/>
            </w:tcBorders>
          </w:tcPr>
          <w:p w14:paraId="6A67159A" w14:textId="77777777" w:rsidR="007F570C" w:rsidRDefault="007F570C" w:rsidP="00FA6079">
            <w:pPr>
              <w:jc w:val="both"/>
              <w:rPr>
                <w:rFonts w:cstheme="minorHAnsi"/>
              </w:rPr>
            </w:pPr>
          </w:p>
          <w:p w14:paraId="0FB4B05B" w14:textId="77777777" w:rsidR="00FA6079" w:rsidRPr="00E101D0" w:rsidRDefault="00FA6079" w:rsidP="00FA6079">
            <w:pPr>
              <w:jc w:val="both"/>
              <w:rPr>
                <w:rFonts w:cstheme="minorHAnsi"/>
              </w:rPr>
            </w:pPr>
            <w:r w:rsidRPr="00E101D0">
              <w:rPr>
                <w:rFonts w:cstheme="minorHAnsi"/>
              </w:rPr>
              <w:t>„Сл.гласник РС“ бр.106/2016</w:t>
            </w:r>
          </w:p>
          <w:p w14:paraId="21DE4CC1" w14:textId="77777777" w:rsidR="00FA6079" w:rsidRPr="00E101D0" w:rsidRDefault="00FA6079" w:rsidP="00FA6079">
            <w:pPr>
              <w:jc w:val="both"/>
              <w:rPr>
                <w:rFonts w:cstheme="minorHAnsi"/>
              </w:rPr>
            </w:pPr>
          </w:p>
        </w:tc>
        <w:bookmarkEnd w:id="4"/>
      </w:tr>
      <w:tr w:rsidR="00FA6079" w14:paraId="3C86BD7C" w14:textId="77777777" w:rsidTr="00FA6079">
        <w:trPr>
          <w:trHeight w:val="703"/>
        </w:trPr>
        <w:tc>
          <w:tcPr>
            <w:tcW w:w="5949" w:type="dxa"/>
            <w:tcBorders>
              <w:top w:val="single" w:sz="4" w:space="0" w:color="auto"/>
              <w:left w:val="single" w:sz="4" w:space="0" w:color="auto"/>
              <w:bottom w:val="single" w:sz="4" w:space="0" w:color="auto"/>
              <w:right w:val="single" w:sz="4" w:space="0" w:color="auto"/>
            </w:tcBorders>
          </w:tcPr>
          <w:p w14:paraId="1578685E" w14:textId="77777777" w:rsidR="00FA6079" w:rsidRPr="00E101D0" w:rsidRDefault="00FA6079" w:rsidP="00FA6079">
            <w:pPr>
              <w:jc w:val="both"/>
              <w:rPr>
                <w:rFonts w:cstheme="minorHAnsi"/>
              </w:rPr>
            </w:pPr>
          </w:p>
          <w:p w14:paraId="4748A51B" w14:textId="77777777" w:rsidR="00FA6079" w:rsidRPr="00E101D0" w:rsidRDefault="00FA6079" w:rsidP="00FA6079">
            <w:pPr>
              <w:jc w:val="both"/>
              <w:rPr>
                <w:rFonts w:cstheme="minorHAnsi"/>
              </w:rPr>
            </w:pPr>
            <w:r w:rsidRPr="00E101D0">
              <w:rPr>
                <w:rFonts w:cstheme="minorHAnsi"/>
              </w:rPr>
              <w:t xml:space="preserve">Правилник о поступку добијања одобрења за рад специфичне вучне инсталације </w:t>
            </w:r>
          </w:p>
          <w:p w14:paraId="48F2D72C" w14:textId="77777777" w:rsidR="00FA6079" w:rsidRPr="00E101D0" w:rsidRDefault="00FA6079" w:rsidP="00FA6079">
            <w:pPr>
              <w:jc w:val="both"/>
              <w:rPr>
                <w:rFonts w:cstheme="minorHAnsi"/>
              </w:rPr>
            </w:pPr>
          </w:p>
        </w:tc>
        <w:tc>
          <w:tcPr>
            <w:tcW w:w="264" w:type="dxa"/>
            <w:tcBorders>
              <w:top w:val="single" w:sz="4" w:space="0" w:color="auto"/>
              <w:left w:val="single" w:sz="4" w:space="0" w:color="auto"/>
              <w:bottom w:val="single" w:sz="4" w:space="0" w:color="auto"/>
              <w:right w:val="single" w:sz="4" w:space="0" w:color="auto"/>
            </w:tcBorders>
          </w:tcPr>
          <w:p w14:paraId="27358F13" w14:textId="77777777" w:rsidR="00FA6079" w:rsidRPr="00E101D0" w:rsidRDefault="00FA6079" w:rsidP="00FA6079">
            <w:pPr>
              <w:jc w:val="both"/>
              <w:rPr>
                <w:rFonts w:cstheme="minorHAnsi"/>
              </w:rPr>
            </w:pPr>
          </w:p>
          <w:p w14:paraId="4CBE8872" w14:textId="77777777" w:rsidR="00FA6079" w:rsidRPr="00E101D0" w:rsidRDefault="00FA6079" w:rsidP="00FA6079">
            <w:pPr>
              <w:jc w:val="both"/>
              <w:rPr>
                <w:rFonts w:cstheme="minorHAnsi"/>
              </w:rPr>
            </w:pPr>
          </w:p>
          <w:p w14:paraId="44854E43" w14:textId="77777777" w:rsidR="00FA6079" w:rsidRPr="00E101D0" w:rsidRDefault="00FA6079" w:rsidP="00FA6079">
            <w:pPr>
              <w:jc w:val="both"/>
              <w:rPr>
                <w:rFonts w:cstheme="minorHAnsi"/>
              </w:rPr>
            </w:pPr>
          </w:p>
        </w:tc>
        <w:tc>
          <w:tcPr>
            <w:tcW w:w="3107" w:type="dxa"/>
            <w:tcBorders>
              <w:top w:val="single" w:sz="4" w:space="0" w:color="auto"/>
              <w:left w:val="single" w:sz="4" w:space="0" w:color="auto"/>
              <w:bottom w:val="single" w:sz="4" w:space="0" w:color="auto"/>
              <w:right w:val="single" w:sz="4" w:space="0" w:color="auto"/>
            </w:tcBorders>
          </w:tcPr>
          <w:p w14:paraId="491839CE" w14:textId="77777777" w:rsidR="00FA6079" w:rsidRPr="00E101D0" w:rsidRDefault="00FA6079" w:rsidP="00FA6079">
            <w:pPr>
              <w:jc w:val="both"/>
              <w:rPr>
                <w:rFonts w:cstheme="minorHAnsi"/>
              </w:rPr>
            </w:pPr>
          </w:p>
          <w:p w14:paraId="416E6908" w14:textId="77777777" w:rsidR="00FA6079" w:rsidRPr="00E101D0" w:rsidRDefault="00FA6079" w:rsidP="00FA6079">
            <w:pPr>
              <w:jc w:val="both"/>
              <w:rPr>
                <w:rFonts w:cstheme="minorHAnsi"/>
              </w:rPr>
            </w:pPr>
            <w:r w:rsidRPr="00E101D0">
              <w:rPr>
                <w:rFonts w:cstheme="minorHAnsi"/>
              </w:rPr>
              <w:t>„Сл.гласник РС“ бр.41/2017</w:t>
            </w:r>
          </w:p>
          <w:p w14:paraId="43C01F8A" w14:textId="77777777" w:rsidR="00FA6079" w:rsidRPr="00E101D0" w:rsidRDefault="00FA6079" w:rsidP="00FA6079">
            <w:pPr>
              <w:jc w:val="both"/>
              <w:rPr>
                <w:rFonts w:cstheme="minorHAnsi"/>
              </w:rPr>
            </w:pPr>
          </w:p>
        </w:tc>
        <w:bookmarkEnd w:id="5"/>
      </w:tr>
      <w:tr w:rsidR="00FA6079" w14:paraId="6E627E90" w14:textId="77777777" w:rsidTr="00FA6079">
        <w:trPr>
          <w:trHeight w:val="703"/>
        </w:trPr>
        <w:tc>
          <w:tcPr>
            <w:tcW w:w="5949" w:type="dxa"/>
            <w:tcBorders>
              <w:top w:val="single" w:sz="4" w:space="0" w:color="auto"/>
              <w:left w:val="single" w:sz="4" w:space="0" w:color="auto"/>
              <w:bottom w:val="single" w:sz="4" w:space="0" w:color="auto"/>
              <w:right w:val="single" w:sz="4" w:space="0" w:color="auto"/>
            </w:tcBorders>
          </w:tcPr>
          <w:p w14:paraId="18201B69" w14:textId="77777777" w:rsidR="00FA6079" w:rsidRPr="00E101D0" w:rsidRDefault="00FA6079" w:rsidP="00FA6079">
            <w:pPr>
              <w:jc w:val="both"/>
              <w:rPr>
                <w:rFonts w:cstheme="minorHAnsi"/>
              </w:rPr>
            </w:pPr>
          </w:p>
          <w:p w14:paraId="22C84B0F" w14:textId="77777777" w:rsidR="00FA6079" w:rsidRPr="00E101D0" w:rsidRDefault="00FA6079" w:rsidP="00FA6079">
            <w:pPr>
              <w:jc w:val="both"/>
              <w:rPr>
                <w:rFonts w:cstheme="minorHAnsi"/>
              </w:rPr>
            </w:pPr>
            <w:r w:rsidRPr="00E101D0">
              <w:rPr>
                <w:rFonts w:cstheme="minorHAnsi"/>
              </w:rPr>
              <w:t>Правилник о условима и захтевима за жичаре за транспорт лица</w:t>
            </w:r>
          </w:p>
          <w:p w14:paraId="78F455F6" w14:textId="77777777" w:rsidR="00FA6079" w:rsidRPr="00E101D0" w:rsidRDefault="00FA6079" w:rsidP="00FA6079">
            <w:pPr>
              <w:jc w:val="both"/>
              <w:rPr>
                <w:rFonts w:cstheme="minorHAnsi"/>
              </w:rPr>
            </w:pPr>
          </w:p>
        </w:tc>
        <w:tc>
          <w:tcPr>
            <w:tcW w:w="264" w:type="dxa"/>
            <w:tcBorders>
              <w:top w:val="single" w:sz="4" w:space="0" w:color="auto"/>
              <w:left w:val="single" w:sz="4" w:space="0" w:color="auto"/>
              <w:bottom w:val="single" w:sz="4" w:space="0" w:color="auto"/>
              <w:right w:val="single" w:sz="4" w:space="0" w:color="auto"/>
            </w:tcBorders>
          </w:tcPr>
          <w:p w14:paraId="5092C490" w14:textId="77777777" w:rsidR="00FA6079" w:rsidRPr="00E101D0" w:rsidRDefault="00FA6079" w:rsidP="00FA6079">
            <w:pPr>
              <w:jc w:val="both"/>
              <w:rPr>
                <w:rFonts w:cstheme="minorHAnsi"/>
              </w:rPr>
            </w:pPr>
          </w:p>
        </w:tc>
        <w:tc>
          <w:tcPr>
            <w:tcW w:w="3107" w:type="dxa"/>
            <w:tcBorders>
              <w:top w:val="single" w:sz="4" w:space="0" w:color="auto"/>
              <w:left w:val="single" w:sz="4" w:space="0" w:color="auto"/>
              <w:bottom w:val="single" w:sz="4" w:space="0" w:color="auto"/>
              <w:right w:val="single" w:sz="4" w:space="0" w:color="auto"/>
            </w:tcBorders>
          </w:tcPr>
          <w:p w14:paraId="298BAE71" w14:textId="77777777" w:rsidR="00FA6079" w:rsidRPr="00E101D0" w:rsidRDefault="00FA6079" w:rsidP="00FA6079">
            <w:pPr>
              <w:jc w:val="both"/>
              <w:rPr>
                <w:rFonts w:cstheme="minorHAnsi"/>
              </w:rPr>
            </w:pPr>
          </w:p>
          <w:p w14:paraId="6EAFEEA1" w14:textId="77777777" w:rsidR="00FA6079" w:rsidRPr="00E101D0" w:rsidRDefault="00FA6079" w:rsidP="007F570C">
            <w:pPr>
              <w:jc w:val="both"/>
              <w:rPr>
                <w:rFonts w:cstheme="minorHAnsi"/>
              </w:rPr>
            </w:pPr>
            <w:r w:rsidRPr="00E101D0">
              <w:rPr>
                <w:rFonts w:cstheme="minorHAnsi"/>
              </w:rPr>
              <w:t>„Сл. гласник РС“</w:t>
            </w:r>
            <w:r w:rsidR="007F570C">
              <w:rPr>
                <w:rFonts w:cstheme="minorHAnsi"/>
              </w:rPr>
              <w:t xml:space="preserve"> </w:t>
            </w:r>
            <w:r w:rsidRPr="00E101D0">
              <w:rPr>
                <w:rFonts w:cstheme="minorHAnsi"/>
              </w:rPr>
              <w:t>Бр.58/2019</w:t>
            </w:r>
          </w:p>
        </w:tc>
      </w:tr>
      <w:tr w:rsidR="00FA6079" w:rsidRPr="00E101D0" w14:paraId="1E1C69A3" w14:textId="77777777" w:rsidTr="00FA6079">
        <w:trPr>
          <w:trHeight w:val="574"/>
        </w:trPr>
        <w:tc>
          <w:tcPr>
            <w:tcW w:w="5949" w:type="dxa"/>
            <w:tcBorders>
              <w:top w:val="single" w:sz="4" w:space="0" w:color="auto"/>
              <w:left w:val="single" w:sz="4" w:space="0" w:color="auto"/>
              <w:bottom w:val="single" w:sz="4" w:space="0" w:color="auto"/>
              <w:right w:val="single" w:sz="4" w:space="0" w:color="auto"/>
            </w:tcBorders>
          </w:tcPr>
          <w:p w14:paraId="539E3FB1" w14:textId="77777777" w:rsidR="00FA6079" w:rsidRPr="00E101D0" w:rsidRDefault="00FA6079" w:rsidP="00FA6079">
            <w:pPr>
              <w:jc w:val="both"/>
              <w:rPr>
                <w:rFonts w:cstheme="minorHAnsi"/>
              </w:rPr>
            </w:pPr>
          </w:p>
          <w:p w14:paraId="78FE39FF" w14:textId="77777777" w:rsidR="00FA6079" w:rsidRDefault="00FA6079" w:rsidP="00FA6079">
            <w:pPr>
              <w:jc w:val="both"/>
              <w:rPr>
                <w:rFonts w:cstheme="minorHAnsi"/>
              </w:rPr>
            </w:pPr>
          </w:p>
          <w:p w14:paraId="4C03DD87" w14:textId="77777777" w:rsidR="00FA6079" w:rsidRPr="00E101D0" w:rsidRDefault="00FA6079" w:rsidP="00FA6079">
            <w:pPr>
              <w:jc w:val="both"/>
              <w:rPr>
                <w:rFonts w:cstheme="minorHAnsi"/>
              </w:rPr>
            </w:pPr>
            <w:r w:rsidRPr="00E101D0">
              <w:rPr>
                <w:rFonts w:cstheme="minorHAnsi"/>
              </w:rPr>
              <w:t>Правилник о садржини, начину израде и форми безбедносне анализе и безбедносног извештаја жичаре</w:t>
            </w:r>
          </w:p>
          <w:p w14:paraId="4B56617A" w14:textId="77777777" w:rsidR="00FA6079" w:rsidRPr="00E101D0" w:rsidRDefault="00FA6079" w:rsidP="00FA6079">
            <w:pPr>
              <w:jc w:val="both"/>
              <w:rPr>
                <w:rFonts w:cstheme="minorHAnsi"/>
              </w:rPr>
            </w:pPr>
          </w:p>
        </w:tc>
        <w:tc>
          <w:tcPr>
            <w:tcW w:w="264" w:type="dxa"/>
            <w:tcBorders>
              <w:top w:val="single" w:sz="4" w:space="0" w:color="auto"/>
              <w:left w:val="single" w:sz="4" w:space="0" w:color="auto"/>
              <w:bottom w:val="single" w:sz="4" w:space="0" w:color="auto"/>
              <w:right w:val="single" w:sz="4" w:space="0" w:color="auto"/>
            </w:tcBorders>
          </w:tcPr>
          <w:p w14:paraId="4BE67291" w14:textId="77777777" w:rsidR="00FA6079" w:rsidRPr="00E101D0" w:rsidRDefault="00FA6079" w:rsidP="00FA6079">
            <w:pPr>
              <w:jc w:val="both"/>
              <w:rPr>
                <w:rFonts w:cstheme="minorHAnsi"/>
              </w:rPr>
            </w:pPr>
          </w:p>
          <w:p w14:paraId="62C5F812" w14:textId="77777777" w:rsidR="00FA6079" w:rsidRPr="00E101D0" w:rsidRDefault="00FA6079" w:rsidP="00FA6079">
            <w:pPr>
              <w:jc w:val="both"/>
              <w:rPr>
                <w:rFonts w:cstheme="minorHAnsi"/>
              </w:rPr>
            </w:pPr>
          </w:p>
          <w:p w14:paraId="5FCAAABF" w14:textId="77777777" w:rsidR="00FA6079" w:rsidRPr="00E101D0" w:rsidRDefault="00FA6079" w:rsidP="00FA6079">
            <w:pPr>
              <w:jc w:val="both"/>
              <w:rPr>
                <w:rFonts w:cstheme="minorHAnsi"/>
              </w:rPr>
            </w:pPr>
          </w:p>
        </w:tc>
        <w:tc>
          <w:tcPr>
            <w:tcW w:w="3107" w:type="dxa"/>
            <w:tcBorders>
              <w:top w:val="single" w:sz="4" w:space="0" w:color="auto"/>
              <w:left w:val="single" w:sz="4" w:space="0" w:color="auto"/>
              <w:bottom w:val="single" w:sz="4" w:space="0" w:color="auto"/>
              <w:right w:val="single" w:sz="4" w:space="0" w:color="auto"/>
            </w:tcBorders>
          </w:tcPr>
          <w:p w14:paraId="7D0543EA" w14:textId="77777777" w:rsidR="00FA6079" w:rsidRPr="00E101D0" w:rsidRDefault="00FA6079" w:rsidP="00FA6079">
            <w:pPr>
              <w:jc w:val="both"/>
              <w:rPr>
                <w:rFonts w:cstheme="minorHAnsi"/>
              </w:rPr>
            </w:pPr>
          </w:p>
          <w:p w14:paraId="4E0B62BD" w14:textId="77777777" w:rsidR="00FA6079" w:rsidRDefault="00FA6079" w:rsidP="00FA6079">
            <w:pPr>
              <w:jc w:val="both"/>
              <w:rPr>
                <w:rFonts w:cstheme="minorHAnsi"/>
              </w:rPr>
            </w:pPr>
          </w:p>
          <w:p w14:paraId="25D7DAE2" w14:textId="77777777" w:rsidR="00FA6079" w:rsidRPr="00E101D0" w:rsidRDefault="00FA6079" w:rsidP="00FA6079">
            <w:pPr>
              <w:jc w:val="both"/>
              <w:rPr>
                <w:rFonts w:cstheme="minorHAnsi"/>
              </w:rPr>
            </w:pPr>
            <w:r w:rsidRPr="00E101D0">
              <w:rPr>
                <w:rFonts w:cstheme="minorHAnsi"/>
              </w:rPr>
              <w:t>„Сл.гласник РС“ бр.22/2016</w:t>
            </w:r>
          </w:p>
          <w:p w14:paraId="64F4CAFE" w14:textId="77777777" w:rsidR="00FA6079" w:rsidRPr="00E101D0" w:rsidRDefault="00FA6079" w:rsidP="00FA6079">
            <w:pPr>
              <w:jc w:val="both"/>
              <w:rPr>
                <w:rFonts w:cstheme="minorHAnsi"/>
              </w:rPr>
            </w:pPr>
          </w:p>
        </w:tc>
      </w:tr>
      <w:tr w:rsidR="00FA6079" w:rsidRPr="00E101D0" w14:paraId="4034EFF6" w14:textId="77777777" w:rsidTr="00FA6079">
        <w:trPr>
          <w:trHeight w:val="447"/>
        </w:trPr>
        <w:tc>
          <w:tcPr>
            <w:tcW w:w="5949" w:type="dxa"/>
            <w:tcBorders>
              <w:top w:val="single" w:sz="4" w:space="0" w:color="auto"/>
              <w:left w:val="single" w:sz="4" w:space="0" w:color="auto"/>
              <w:bottom w:val="single" w:sz="4" w:space="0" w:color="auto"/>
              <w:right w:val="single" w:sz="4" w:space="0" w:color="auto"/>
            </w:tcBorders>
          </w:tcPr>
          <w:p w14:paraId="430D5341" w14:textId="77777777" w:rsidR="00FA6079" w:rsidRPr="00E101D0" w:rsidRDefault="00FA6079" w:rsidP="00FA6079">
            <w:pPr>
              <w:jc w:val="both"/>
              <w:rPr>
                <w:rFonts w:cstheme="minorHAnsi"/>
              </w:rPr>
            </w:pPr>
          </w:p>
          <w:p w14:paraId="713FB190" w14:textId="77777777" w:rsidR="00FA6079" w:rsidRPr="00E101D0" w:rsidRDefault="00FA6079" w:rsidP="007F570C">
            <w:pPr>
              <w:jc w:val="both"/>
              <w:rPr>
                <w:rFonts w:cstheme="minorHAnsi"/>
              </w:rPr>
            </w:pPr>
            <w:r w:rsidRPr="00E101D0">
              <w:rPr>
                <w:rFonts w:cstheme="minorHAnsi"/>
              </w:rPr>
              <w:t>Правилник о стручном оспособљавању и усавршавању извршних радника жичаре за транспорт лица</w:t>
            </w:r>
          </w:p>
        </w:tc>
        <w:tc>
          <w:tcPr>
            <w:tcW w:w="264" w:type="dxa"/>
            <w:tcBorders>
              <w:top w:val="single" w:sz="4" w:space="0" w:color="auto"/>
              <w:left w:val="single" w:sz="4" w:space="0" w:color="auto"/>
              <w:bottom w:val="single" w:sz="4" w:space="0" w:color="auto"/>
              <w:right w:val="single" w:sz="4" w:space="0" w:color="auto"/>
            </w:tcBorders>
          </w:tcPr>
          <w:p w14:paraId="338BD00F" w14:textId="77777777" w:rsidR="00FA6079" w:rsidRPr="00E101D0" w:rsidRDefault="00FA6079" w:rsidP="00FA6079">
            <w:pPr>
              <w:jc w:val="both"/>
              <w:rPr>
                <w:rFonts w:cstheme="minorHAnsi"/>
              </w:rPr>
            </w:pPr>
          </w:p>
          <w:p w14:paraId="15B994E9" w14:textId="77777777" w:rsidR="00FA6079" w:rsidRPr="00E101D0" w:rsidRDefault="00FA6079" w:rsidP="00FA6079">
            <w:pPr>
              <w:jc w:val="both"/>
              <w:rPr>
                <w:rFonts w:cstheme="minorHAnsi"/>
              </w:rPr>
            </w:pPr>
          </w:p>
          <w:p w14:paraId="0B9270BC" w14:textId="77777777" w:rsidR="00FA6079" w:rsidRPr="00E101D0" w:rsidRDefault="00FA6079" w:rsidP="00FA6079">
            <w:pPr>
              <w:jc w:val="both"/>
              <w:rPr>
                <w:rFonts w:cstheme="minorHAnsi"/>
              </w:rPr>
            </w:pPr>
          </w:p>
        </w:tc>
        <w:tc>
          <w:tcPr>
            <w:tcW w:w="3107" w:type="dxa"/>
            <w:tcBorders>
              <w:top w:val="single" w:sz="4" w:space="0" w:color="auto"/>
              <w:left w:val="single" w:sz="4" w:space="0" w:color="auto"/>
              <w:bottom w:val="single" w:sz="4" w:space="0" w:color="auto"/>
              <w:right w:val="single" w:sz="4" w:space="0" w:color="auto"/>
            </w:tcBorders>
          </w:tcPr>
          <w:p w14:paraId="0BFB97B8" w14:textId="77777777" w:rsidR="00FA6079" w:rsidRPr="00E101D0" w:rsidRDefault="00FA6079" w:rsidP="00FA6079">
            <w:pPr>
              <w:jc w:val="both"/>
              <w:rPr>
                <w:rFonts w:cstheme="minorHAnsi"/>
              </w:rPr>
            </w:pPr>
          </w:p>
          <w:p w14:paraId="4DF822E4" w14:textId="77777777" w:rsidR="00FA6079" w:rsidRPr="00E101D0" w:rsidRDefault="00FA6079" w:rsidP="00FA6079">
            <w:pPr>
              <w:jc w:val="both"/>
              <w:rPr>
                <w:rFonts w:cstheme="minorHAnsi"/>
              </w:rPr>
            </w:pPr>
            <w:r w:rsidRPr="00E101D0">
              <w:rPr>
                <w:rFonts w:cstheme="minorHAnsi"/>
              </w:rPr>
              <w:t>„Сл.гласник РС“ бр.83/2017</w:t>
            </w:r>
          </w:p>
          <w:p w14:paraId="435F75BF" w14:textId="77777777" w:rsidR="00FA6079" w:rsidRPr="00E101D0" w:rsidRDefault="00FA6079" w:rsidP="00FA6079">
            <w:pPr>
              <w:jc w:val="both"/>
              <w:rPr>
                <w:rFonts w:cstheme="minorHAnsi"/>
              </w:rPr>
            </w:pPr>
          </w:p>
        </w:tc>
      </w:tr>
      <w:tr w:rsidR="00FA6079" w:rsidRPr="00E101D0" w14:paraId="7CF01898" w14:textId="77777777" w:rsidTr="00FA6079">
        <w:trPr>
          <w:trHeight w:val="1340"/>
        </w:trPr>
        <w:tc>
          <w:tcPr>
            <w:tcW w:w="5949" w:type="dxa"/>
            <w:tcBorders>
              <w:top w:val="single" w:sz="4" w:space="0" w:color="auto"/>
              <w:left w:val="single" w:sz="4" w:space="0" w:color="auto"/>
              <w:bottom w:val="single" w:sz="4" w:space="0" w:color="auto"/>
              <w:right w:val="single" w:sz="4" w:space="0" w:color="auto"/>
            </w:tcBorders>
          </w:tcPr>
          <w:p w14:paraId="49E68676" w14:textId="77777777" w:rsidR="00FA6079" w:rsidRPr="00E101D0" w:rsidRDefault="00FA6079" w:rsidP="00FA6079">
            <w:pPr>
              <w:jc w:val="both"/>
              <w:rPr>
                <w:rFonts w:cstheme="minorHAnsi"/>
              </w:rPr>
            </w:pPr>
          </w:p>
          <w:p w14:paraId="2BC12B65" w14:textId="77777777" w:rsidR="00FA6079" w:rsidRPr="00E101D0" w:rsidRDefault="00FA6079" w:rsidP="00FA6079">
            <w:pPr>
              <w:jc w:val="both"/>
              <w:rPr>
                <w:rFonts w:cstheme="minorHAnsi"/>
              </w:rPr>
            </w:pPr>
            <w:r w:rsidRPr="00E101D0">
              <w:rPr>
                <w:rFonts w:cstheme="minorHAnsi"/>
              </w:rPr>
              <w:t xml:space="preserve">Правилник о начину вођења, садржини и обрасцу евиденције овлашћења за обављање стручног прегледа  жичара </w:t>
            </w:r>
          </w:p>
        </w:tc>
        <w:tc>
          <w:tcPr>
            <w:tcW w:w="264" w:type="dxa"/>
            <w:tcBorders>
              <w:top w:val="single" w:sz="4" w:space="0" w:color="auto"/>
              <w:left w:val="single" w:sz="4" w:space="0" w:color="auto"/>
              <w:bottom w:val="single" w:sz="4" w:space="0" w:color="auto"/>
              <w:right w:val="single" w:sz="4" w:space="0" w:color="auto"/>
            </w:tcBorders>
          </w:tcPr>
          <w:p w14:paraId="2CAA82F5" w14:textId="77777777" w:rsidR="00FA6079" w:rsidRPr="00E101D0" w:rsidRDefault="00FA6079" w:rsidP="00FA6079">
            <w:pPr>
              <w:jc w:val="both"/>
              <w:rPr>
                <w:rFonts w:cstheme="minorHAnsi"/>
              </w:rPr>
            </w:pPr>
          </w:p>
          <w:p w14:paraId="246EAC80" w14:textId="77777777" w:rsidR="00FA6079" w:rsidRPr="00E101D0" w:rsidRDefault="00FA6079" w:rsidP="00FA6079">
            <w:pPr>
              <w:jc w:val="both"/>
              <w:rPr>
                <w:rFonts w:cstheme="minorHAnsi"/>
              </w:rPr>
            </w:pPr>
          </w:p>
          <w:p w14:paraId="44DC6685" w14:textId="77777777" w:rsidR="00FA6079" w:rsidRPr="00E101D0" w:rsidRDefault="00FA6079" w:rsidP="00FA6079">
            <w:pPr>
              <w:jc w:val="both"/>
              <w:rPr>
                <w:rFonts w:cstheme="minorHAnsi"/>
              </w:rPr>
            </w:pPr>
          </w:p>
        </w:tc>
        <w:tc>
          <w:tcPr>
            <w:tcW w:w="3107" w:type="dxa"/>
            <w:tcBorders>
              <w:top w:val="single" w:sz="4" w:space="0" w:color="auto"/>
              <w:left w:val="single" w:sz="4" w:space="0" w:color="auto"/>
              <w:bottom w:val="single" w:sz="4" w:space="0" w:color="auto"/>
              <w:right w:val="single" w:sz="4" w:space="0" w:color="auto"/>
            </w:tcBorders>
          </w:tcPr>
          <w:p w14:paraId="5655C2BF" w14:textId="77777777" w:rsidR="00FA6079" w:rsidRPr="00E101D0" w:rsidRDefault="00FA6079" w:rsidP="00FA6079">
            <w:pPr>
              <w:jc w:val="both"/>
              <w:rPr>
                <w:rFonts w:cstheme="minorHAnsi"/>
              </w:rPr>
            </w:pPr>
          </w:p>
          <w:p w14:paraId="331D0FB3" w14:textId="77777777" w:rsidR="00FA6079" w:rsidRPr="00E101D0" w:rsidRDefault="00FA6079" w:rsidP="00FA6079">
            <w:pPr>
              <w:jc w:val="both"/>
              <w:rPr>
                <w:rFonts w:cstheme="minorHAnsi"/>
              </w:rPr>
            </w:pPr>
            <w:r w:rsidRPr="00E101D0">
              <w:rPr>
                <w:rFonts w:cstheme="minorHAnsi"/>
              </w:rPr>
              <w:t>„Сл.гласник РС“ бр.48/2016</w:t>
            </w:r>
          </w:p>
        </w:tc>
      </w:tr>
      <w:tr w:rsidR="00FA6079" w:rsidRPr="00E101D0" w14:paraId="6864934B" w14:textId="77777777" w:rsidTr="00FA6079">
        <w:trPr>
          <w:trHeight w:val="1167"/>
        </w:trPr>
        <w:tc>
          <w:tcPr>
            <w:tcW w:w="5949" w:type="dxa"/>
            <w:tcBorders>
              <w:top w:val="single" w:sz="4" w:space="0" w:color="auto"/>
              <w:left w:val="single" w:sz="4" w:space="0" w:color="auto"/>
              <w:bottom w:val="single" w:sz="4" w:space="0" w:color="auto"/>
              <w:right w:val="single" w:sz="4" w:space="0" w:color="auto"/>
            </w:tcBorders>
          </w:tcPr>
          <w:p w14:paraId="21EC85DE" w14:textId="77777777" w:rsidR="00FA6079" w:rsidRPr="00E101D0" w:rsidRDefault="00FA6079" w:rsidP="00FA6079">
            <w:pPr>
              <w:jc w:val="both"/>
              <w:rPr>
                <w:rFonts w:cstheme="minorHAnsi"/>
              </w:rPr>
            </w:pPr>
          </w:p>
          <w:p w14:paraId="09D858DD" w14:textId="77777777" w:rsidR="00FA6079" w:rsidRPr="00E101D0" w:rsidRDefault="00FA6079" w:rsidP="00FA6079">
            <w:pPr>
              <w:jc w:val="both"/>
              <w:rPr>
                <w:rFonts w:cstheme="minorHAnsi"/>
              </w:rPr>
            </w:pPr>
            <w:r w:rsidRPr="00E101D0">
              <w:rPr>
                <w:rFonts w:cstheme="minorHAnsi"/>
              </w:rPr>
              <w:t>Правилник о подсистемима жичаре и безбедносним компонентама за транспорт лица</w:t>
            </w:r>
          </w:p>
          <w:p w14:paraId="4BD5C723" w14:textId="77777777" w:rsidR="00FA6079" w:rsidRPr="00E101D0" w:rsidRDefault="00FA6079" w:rsidP="00FA6079">
            <w:pPr>
              <w:jc w:val="both"/>
              <w:rPr>
                <w:rFonts w:cstheme="minorHAnsi"/>
              </w:rPr>
            </w:pPr>
          </w:p>
        </w:tc>
        <w:tc>
          <w:tcPr>
            <w:tcW w:w="264" w:type="dxa"/>
            <w:tcBorders>
              <w:top w:val="single" w:sz="4" w:space="0" w:color="auto"/>
              <w:left w:val="single" w:sz="4" w:space="0" w:color="auto"/>
              <w:bottom w:val="single" w:sz="4" w:space="0" w:color="auto"/>
              <w:right w:val="single" w:sz="4" w:space="0" w:color="auto"/>
            </w:tcBorders>
          </w:tcPr>
          <w:p w14:paraId="63457409" w14:textId="77777777" w:rsidR="00FA6079" w:rsidRPr="00E101D0" w:rsidRDefault="00FA6079" w:rsidP="00FA6079">
            <w:pPr>
              <w:jc w:val="both"/>
              <w:rPr>
                <w:rFonts w:cstheme="minorHAnsi"/>
              </w:rPr>
            </w:pPr>
          </w:p>
          <w:p w14:paraId="7A8173CE" w14:textId="77777777" w:rsidR="00FA6079" w:rsidRPr="00E101D0" w:rsidRDefault="00FA6079" w:rsidP="00FA6079">
            <w:pPr>
              <w:jc w:val="both"/>
              <w:rPr>
                <w:rFonts w:cstheme="minorHAnsi"/>
              </w:rPr>
            </w:pPr>
          </w:p>
          <w:p w14:paraId="53448D50" w14:textId="77777777" w:rsidR="00FA6079" w:rsidRPr="00E101D0" w:rsidRDefault="00FA6079" w:rsidP="00FA6079">
            <w:pPr>
              <w:jc w:val="both"/>
              <w:rPr>
                <w:rFonts w:cstheme="minorHAnsi"/>
              </w:rPr>
            </w:pPr>
          </w:p>
        </w:tc>
        <w:tc>
          <w:tcPr>
            <w:tcW w:w="3107" w:type="dxa"/>
            <w:tcBorders>
              <w:top w:val="single" w:sz="4" w:space="0" w:color="auto"/>
              <w:left w:val="single" w:sz="4" w:space="0" w:color="auto"/>
              <w:bottom w:val="single" w:sz="4" w:space="0" w:color="auto"/>
              <w:right w:val="single" w:sz="4" w:space="0" w:color="auto"/>
            </w:tcBorders>
          </w:tcPr>
          <w:p w14:paraId="07EE0A10" w14:textId="77777777" w:rsidR="00FA6079" w:rsidRPr="00E101D0" w:rsidRDefault="00FA6079" w:rsidP="00FA6079">
            <w:pPr>
              <w:jc w:val="both"/>
              <w:rPr>
                <w:rFonts w:cstheme="minorHAnsi"/>
              </w:rPr>
            </w:pPr>
          </w:p>
          <w:p w14:paraId="5204ACAD" w14:textId="77777777" w:rsidR="00FA6079" w:rsidRPr="00E101D0" w:rsidRDefault="00FA6079" w:rsidP="00FA6079">
            <w:pPr>
              <w:jc w:val="both"/>
              <w:rPr>
                <w:rFonts w:cstheme="minorHAnsi"/>
              </w:rPr>
            </w:pPr>
            <w:r w:rsidRPr="00E101D0">
              <w:rPr>
                <w:rFonts w:cstheme="minorHAnsi"/>
              </w:rPr>
              <w:t>„Сл.гласник РС“ бр.48/2018</w:t>
            </w:r>
          </w:p>
          <w:p w14:paraId="186150C7" w14:textId="77777777" w:rsidR="00FA6079" w:rsidRPr="00E101D0" w:rsidRDefault="00FA6079" w:rsidP="00FA6079">
            <w:pPr>
              <w:jc w:val="both"/>
              <w:rPr>
                <w:rFonts w:cstheme="minorHAnsi"/>
              </w:rPr>
            </w:pPr>
          </w:p>
        </w:tc>
      </w:tr>
      <w:tr w:rsidR="00FA6079" w:rsidRPr="00E101D0" w14:paraId="557CFE97" w14:textId="77777777" w:rsidTr="00FA6079">
        <w:trPr>
          <w:trHeight w:val="447"/>
        </w:trPr>
        <w:tc>
          <w:tcPr>
            <w:tcW w:w="5949" w:type="dxa"/>
            <w:tcBorders>
              <w:top w:val="single" w:sz="4" w:space="0" w:color="auto"/>
              <w:left w:val="single" w:sz="4" w:space="0" w:color="auto"/>
              <w:bottom w:val="single" w:sz="4" w:space="0" w:color="auto"/>
              <w:right w:val="single" w:sz="4" w:space="0" w:color="auto"/>
            </w:tcBorders>
          </w:tcPr>
          <w:p w14:paraId="75739C81" w14:textId="77777777" w:rsidR="00FA6079" w:rsidRPr="00E101D0" w:rsidRDefault="00FA6079" w:rsidP="00FA6079">
            <w:pPr>
              <w:jc w:val="both"/>
              <w:rPr>
                <w:rFonts w:cstheme="minorHAnsi"/>
              </w:rPr>
            </w:pPr>
          </w:p>
          <w:p w14:paraId="6F47EF28" w14:textId="77777777" w:rsidR="00FA6079" w:rsidRPr="00E101D0" w:rsidRDefault="00FA6079" w:rsidP="00FA6079">
            <w:pPr>
              <w:jc w:val="both"/>
              <w:rPr>
                <w:rFonts w:cstheme="minorHAnsi"/>
              </w:rPr>
            </w:pPr>
            <w:r w:rsidRPr="00E101D0">
              <w:rPr>
                <w:rFonts w:cstheme="minorHAnsi"/>
              </w:rPr>
              <w:t xml:space="preserve">Правилник о садржини, начину и поступку спровођења јавног конкурса за јавно-приватно партнерство и концесије у подручју жичара </w:t>
            </w:r>
          </w:p>
          <w:p w14:paraId="35AEB9C2" w14:textId="77777777" w:rsidR="00FA6079" w:rsidRPr="00E101D0" w:rsidRDefault="00FA6079" w:rsidP="00FA6079">
            <w:pPr>
              <w:jc w:val="both"/>
              <w:rPr>
                <w:rFonts w:cstheme="minorHAnsi"/>
              </w:rPr>
            </w:pPr>
          </w:p>
        </w:tc>
        <w:tc>
          <w:tcPr>
            <w:tcW w:w="264" w:type="dxa"/>
            <w:tcBorders>
              <w:top w:val="single" w:sz="4" w:space="0" w:color="auto"/>
              <w:left w:val="single" w:sz="4" w:space="0" w:color="auto"/>
              <w:bottom w:val="single" w:sz="4" w:space="0" w:color="auto"/>
              <w:right w:val="single" w:sz="4" w:space="0" w:color="auto"/>
            </w:tcBorders>
          </w:tcPr>
          <w:p w14:paraId="0B19146E" w14:textId="77777777" w:rsidR="00FA6079" w:rsidRPr="00E101D0" w:rsidRDefault="00FA6079" w:rsidP="00FA6079">
            <w:pPr>
              <w:jc w:val="both"/>
              <w:rPr>
                <w:rFonts w:cstheme="minorHAnsi"/>
              </w:rPr>
            </w:pPr>
          </w:p>
          <w:p w14:paraId="5C318857" w14:textId="77777777" w:rsidR="00FA6079" w:rsidRPr="00E101D0" w:rsidRDefault="00FA6079" w:rsidP="00FA6079">
            <w:pPr>
              <w:jc w:val="both"/>
              <w:rPr>
                <w:rFonts w:cstheme="minorHAnsi"/>
              </w:rPr>
            </w:pPr>
          </w:p>
          <w:p w14:paraId="73485D46" w14:textId="77777777" w:rsidR="00FA6079" w:rsidRPr="00E101D0" w:rsidRDefault="00FA6079" w:rsidP="00FA6079">
            <w:pPr>
              <w:jc w:val="both"/>
              <w:rPr>
                <w:rFonts w:cstheme="minorHAnsi"/>
              </w:rPr>
            </w:pPr>
          </w:p>
        </w:tc>
        <w:tc>
          <w:tcPr>
            <w:tcW w:w="3107" w:type="dxa"/>
            <w:tcBorders>
              <w:top w:val="single" w:sz="4" w:space="0" w:color="auto"/>
              <w:left w:val="single" w:sz="4" w:space="0" w:color="auto"/>
              <w:bottom w:val="single" w:sz="4" w:space="0" w:color="auto"/>
              <w:right w:val="single" w:sz="4" w:space="0" w:color="auto"/>
            </w:tcBorders>
          </w:tcPr>
          <w:p w14:paraId="3A2F474F" w14:textId="77777777" w:rsidR="00FA6079" w:rsidRPr="00E101D0" w:rsidRDefault="00FA6079" w:rsidP="00FA6079">
            <w:pPr>
              <w:jc w:val="both"/>
              <w:rPr>
                <w:rFonts w:cstheme="minorHAnsi"/>
              </w:rPr>
            </w:pPr>
          </w:p>
          <w:p w14:paraId="42CF655C" w14:textId="77777777" w:rsidR="00FA6079" w:rsidRPr="00E101D0" w:rsidRDefault="00FA6079" w:rsidP="00FA6079">
            <w:pPr>
              <w:jc w:val="both"/>
              <w:rPr>
                <w:rFonts w:cstheme="minorHAnsi"/>
              </w:rPr>
            </w:pPr>
            <w:r w:rsidRPr="00E101D0">
              <w:rPr>
                <w:rFonts w:cstheme="minorHAnsi"/>
              </w:rPr>
              <w:t>„Сл.гласник РС“ бр.12/2017</w:t>
            </w:r>
          </w:p>
          <w:p w14:paraId="29705516" w14:textId="77777777" w:rsidR="00FA6079" w:rsidRPr="00E101D0" w:rsidRDefault="00FA6079" w:rsidP="00FA6079">
            <w:pPr>
              <w:jc w:val="both"/>
              <w:rPr>
                <w:rFonts w:cstheme="minorHAnsi"/>
              </w:rPr>
            </w:pPr>
          </w:p>
        </w:tc>
      </w:tr>
      <w:tr w:rsidR="00FA6079" w:rsidRPr="00E101D0" w14:paraId="05F4BEAA" w14:textId="77777777" w:rsidTr="00FA6079">
        <w:trPr>
          <w:trHeight w:val="1406"/>
        </w:trPr>
        <w:tc>
          <w:tcPr>
            <w:tcW w:w="5949" w:type="dxa"/>
            <w:tcBorders>
              <w:top w:val="single" w:sz="4" w:space="0" w:color="auto"/>
              <w:left w:val="single" w:sz="4" w:space="0" w:color="auto"/>
              <w:bottom w:val="single" w:sz="4" w:space="0" w:color="auto"/>
              <w:right w:val="single" w:sz="4" w:space="0" w:color="auto"/>
            </w:tcBorders>
          </w:tcPr>
          <w:p w14:paraId="373FB947" w14:textId="77777777" w:rsidR="00FA6079" w:rsidRPr="00E101D0" w:rsidRDefault="00FA6079" w:rsidP="00FA6079">
            <w:pPr>
              <w:jc w:val="both"/>
              <w:rPr>
                <w:rFonts w:cstheme="minorHAnsi"/>
              </w:rPr>
            </w:pPr>
          </w:p>
          <w:p w14:paraId="22B3AB24" w14:textId="77777777" w:rsidR="00FA6079" w:rsidRPr="00E101D0" w:rsidRDefault="00FA6079" w:rsidP="00FA6079">
            <w:pPr>
              <w:jc w:val="both"/>
              <w:rPr>
                <w:rFonts w:cstheme="minorHAnsi"/>
              </w:rPr>
            </w:pPr>
            <w:r w:rsidRPr="00E101D0">
              <w:rPr>
                <w:rFonts w:cstheme="minorHAnsi"/>
              </w:rPr>
              <w:t xml:space="preserve">Правилник о пословима, радном времену и трајању смене запослених који у раду жичара обављају послове извршних радника </w:t>
            </w:r>
          </w:p>
          <w:p w14:paraId="61B94F74" w14:textId="77777777" w:rsidR="00FA6079" w:rsidRPr="00E101D0" w:rsidRDefault="00FA6079" w:rsidP="00FA6079">
            <w:pPr>
              <w:jc w:val="both"/>
              <w:rPr>
                <w:rFonts w:cstheme="minorHAnsi"/>
              </w:rPr>
            </w:pPr>
          </w:p>
        </w:tc>
        <w:tc>
          <w:tcPr>
            <w:tcW w:w="264" w:type="dxa"/>
            <w:tcBorders>
              <w:top w:val="single" w:sz="4" w:space="0" w:color="auto"/>
              <w:left w:val="single" w:sz="4" w:space="0" w:color="auto"/>
              <w:bottom w:val="single" w:sz="4" w:space="0" w:color="auto"/>
              <w:right w:val="single" w:sz="4" w:space="0" w:color="auto"/>
            </w:tcBorders>
          </w:tcPr>
          <w:p w14:paraId="1D2A0B01" w14:textId="77777777" w:rsidR="00FA6079" w:rsidRPr="00E101D0" w:rsidRDefault="00FA6079" w:rsidP="00FA6079">
            <w:pPr>
              <w:jc w:val="both"/>
              <w:rPr>
                <w:rFonts w:cstheme="minorHAnsi"/>
              </w:rPr>
            </w:pPr>
          </w:p>
          <w:p w14:paraId="70F4F47C" w14:textId="77777777" w:rsidR="00FA6079" w:rsidRPr="00E101D0" w:rsidRDefault="00FA6079" w:rsidP="00FA6079">
            <w:pPr>
              <w:jc w:val="both"/>
              <w:rPr>
                <w:rFonts w:cstheme="minorHAnsi"/>
              </w:rPr>
            </w:pPr>
          </w:p>
          <w:p w14:paraId="0054320F" w14:textId="77777777" w:rsidR="00FA6079" w:rsidRPr="00E101D0" w:rsidRDefault="00FA6079" w:rsidP="00FA6079">
            <w:pPr>
              <w:jc w:val="both"/>
              <w:rPr>
                <w:rFonts w:cstheme="minorHAnsi"/>
              </w:rPr>
            </w:pPr>
          </w:p>
        </w:tc>
        <w:tc>
          <w:tcPr>
            <w:tcW w:w="3107" w:type="dxa"/>
            <w:tcBorders>
              <w:top w:val="single" w:sz="4" w:space="0" w:color="auto"/>
              <w:left w:val="single" w:sz="4" w:space="0" w:color="auto"/>
              <w:bottom w:val="single" w:sz="4" w:space="0" w:color="auto"/>
              <w:right w:val="single" w:sz="4" w:space="0" w:color="auto"/>
            </w:tcBorders>
          </w:tcPr>
          <w:p w14:paraId="39112A6A" w14:textId="77777777" w:rsidR="00FA6079" w:rsidRPr="00E101D0" w:rsidRDefault="00FA6079" w:rsidP="00FA6079">
            <w:pPr>
              <w:jc w:val="both"/>
              <w:rPr>
                <w:rFonts w:cstheme="minorHAnsi"/>
              </w:rPr>
            </w:pPr>
          </w:p>
          <w:p w14:paraId="6294EA7E" w14:textId="77777777" w:rsidR="00FA6079" w:rsidRPr="00E101D0" w:rsidRDefault="00FA6079" w:rsidP="00FA6079">
            <w:pPr>
              <w:jc w:val="both"/>
              <w:rPr>
                <w:rFonts w:cstheme="minorHAnsi"/>
              </w:rPr>
            </w:pPr>
            <w:r w:rsidRPr="00E101D0">
              <w:rPr>
                <w:rFonts w:cstheme="minorHAnsi"/>
              </w:rPr>
              <w:t>„Сл.гласник РС“ бр.106/2017</w:t>
            </w:r>
          </w:p>
        </w:tc>
      </w:tr>
      <w:tr w:rsidR="00FA6079" w:rsidRPr="00E101D0" w14:paraId="31C1D495" w14:textId="77777777" w:rsidTr="00FA6079">
        <w:trPr>
          <w:trHeight w:val="574"/>
        </w:trPr>
        <w:tc>
          <w:tcPr>
            <w:tcW w:w="5949" w:type="dxa"/>
            <w:tcBorders>
              <w:top w:val="single" w:sz="4" w:space="0" w:color="auto"/>
              <w:left w:val="single" w:sz="4" w:space="0" w:color="auto"/>
              <w:bottom w:val="single" w:sz="4" w:space="0" w:color="auto"/>
              <w:right w:val="single" w:sz="4" w:space="0" w:color="auto"/>
            </w:tcBorders>
          </w:tcPr>
          <w:p w14:paraId="19433FE6" w14:textId="77777777" w:rsidR="00FA6079" w:rsidRPr="00E101D0" w:rsidRDefault="00FA6079" w:rsidP="00FA6079">
            <w:pPr>
              <w:jc w:val="both"/>
              <w:rPr>
                <w:rFonts w:cstheme="minorHAnsi"/>
              </w:rPr>
            </w:pPr>
          </w:p>
          <w:p w14:paraId="43F7209D" w14:textId="77777777" w:rsidR="00FA6079" w:rsidRPr="00E101D0" w:rsidRDefault="00FA6079" w:rsidP="00FA6079">
            <w:pPr>
              <w:jc w:val="both"/>
              <w:rPr>
                <w:rFonts w:cstheme="minorHAnsi"/>
              </w:rPr>
            </w:pPr>
            <w:r w:rsidRPr="00E101D0">
              <w:rPr>
                <w:rFonts w:cstheme="minorHAnsi"/>
              </w:rPr>
              <w:t>Правилник о условима за привремено постав</w:t>
            </w:r>
            <w:r>
              <w:rPr>
                <w:rFonts w:cstheme="minorHAnsi"/>
                <w:lang w:val="sr-Cyrl-RS"/>
              </w:rPr>
              <w:t>љ</w:t>
            </w:r>
            <w:r w:rsidRPr="00E101D0">
              <w:rPr>
                <w:rFonts w:cstheme="minorHAnsi"/>
              </w:rPr>
              <w:t xml:space="preserve">ање вучнице и смањен обим радних захтева </w:t>
            </w:r>
          </w:p>
          <w:p w14:paraId="7AAAFA81" w14:textId="77777777" w:rsidR="00FA6079" w:rsidRPr="00E101D0" w:rsidRDefault="00FA6079" w:rsidP="00FA6079">
            <w:pPr>
              <w:jc w:val="both"/>
              <w:rPr>
                <w:rFonts w:cstheme="minorHAnsi"/>
              </w:rPr>
            </w:pPr>
          </w:p>
        </w:tc>
        <w:tc>
          <w:tcPr>
            <w:tcW w:w="264" w:type="dxa"/>
            <w:tcBorders>
              <w:top w:val="single" w:sz="4" w:space="0" w:color="auto"/>
              <w:left w:val="single" w:sz="4" w:space="0" w:color="auto"/>
              <w:bottom w:val="single" w:sz="4" w:space="0" w:color="auto"/>
              <w:right w:val="single" w:sz="4" w:space="0" w:color="auto"/>
            </w:tcBorders>
          </w:tcPr>
          <w:p w14:paraId="0C590E0B" w14:textId="77777777" w:rsidR="00FA6079" w:rsidRPr="00E101D0" w:rsidRDefault="00FA6079" w:rsidP="00FA6079">
            <w:pPr>
              <w:jc w:val="both"/>
              <w:rPr>
                <w:rFonts w:cstheme="minorHAnsi"/>
              </w:rPr>
            </w:pPr>
          </w:p>
          <w:p w14:paraId="4F7C741E" w14:textId="77777777" w:rsidR="00FA6079" w:rsidRPr="00E101D0" w:rsidRDefault="00FA6079" w:rsidP="00FA6079">
            <w:pPr>
              <w:jc w:val="both"/>
              <w:rPr>
                <w:rFonts w:cstheme="minorHAnsi"/>
              </w:rPr>
            </w:pPr>
          </w:p>
          <w:p w14:paraId="747F7E9C" w14:textId="77777777" w:rsidR="00FA6079" w:rsidRPr="00E101D0" w:rsidRDefault="00FA6079" w:rsidP="00FA6079">
            <w:pPr>
              <w:jc w:val="both"/>
              <w:rPr>
                <w:rFonts w:cstheme="minorHAnsi"/>
              </w:rPr>
            </w:pPr>
          </w:p>
        </w:tc>
        <w:tc>
          <w:tcPr>
            <w:tcW w:w="3107" w:type="dxa"/>
            <w:tcBorders>
              <w:top w:val="single" w:sz="4" w:space="0" w:color="auto"/>
              <w:left w:val="single" w:sz="4" w:space="0" w:color="auto"/>
              <w:bottom w:val="single" w:sz="4" w:space="0" w:color="auto"/>
              <w:right w:val="single" w:sz="4" w:space="0" w:color="auto"/>
            </w:tcBorders>
          </w:tcPr>
          <w:p w14:paraId="5A290D19" w14:textId="77777777" w:rsidR="00FA6079" w:rsidRPr="00E101D0" w:rsidRDefault="00FA6079" w:rsidP="00FA6079">
            <w:pPr>
              <w:jc w:val="both"/>
              <w:rPr>
                <w:rFonts w:cstheme="minorHAnsi"/>
              </w:rPr>
            </w:pPr>
          </w:p>
          <w:p w14:paraId="73E85D9B" w14:textId="77777777" w:rsidR="00FA6079" w:rsidRPr="00E101D0" w:rsidRDefault="00FA6079" w:rsidP="00FA6079">
            <w:pPr>
              <w:jc w:val="both"/>
              <w:rPr>
                <w:rFonts w:cstheme="minorHAnsi"/>
              </w:rPr>
            </w:pPr>
            <w:r w:rsidRPr="00E101D0">
              <w:rPr>
                <w:rFonts w:cstheme="minorHAnsi"/>
              </w:rPr>
              <w:t>„Сл.гласник РС“</w:t>
            </w:r>
          </w:p>
          <w:p w14:paraId="345C083C" w14:textId="77777777" w:rsidR="00FA6079" w:rsidRPr="00E101D0" w:rsidRDefault="00FA6079" w:rsidP="00FA6079">
            <w:pPr>
              <w:jc w:val="both"/>
              <w:rPr>
                <w:rFonts w:cstheme="minorHAnsi"/>
              </w:rPr>
            </w:pPr>
            <w:r w:rsidRPr="00E101D0">
              <w:rPr>
                <w:rFonts w:cstheme="minorHAnsi"/>
              </w:rPr>
              <w:t>бр.11/2018</w:t>
            </w:r>
          </w:p>
          <w:p w14:paraId="49B4A244" w14:textId="77777777" w:rsidR="00FA6079" w:rsidRPr="00E101D0" w:rsidRDefault="00FA6079" w:rsidP="00FA6079">
            <w:pPr>
              <w:jc w:val="both"/>
              <w:rPr>
                <w:rFonts w:cstheme="minorHAnsi"/>
              </w:rPr>
            </w:pPr>
          </w:p>
        </w:tc>
      </w:tr>
    </w:tbl>
    <w:p w14:paraId="740535B6" w14:textId="77777777" w:rsidR="00FA6079" w:rsidRDefault="00FA6079" w:rsidP="00FA6079">
      <w:pPr>
        <w:jc w:val="both"/>
        <w:rPr>
          <w:rFonts w:cstheme="minorHAnsi"/>
        </w:rPr>
      </w:pPr>
    </w:p>
    <w:p w14:paraId="06EA824E" w14:textId="77777777" w:rsidR="00984D4B" w:rsidRDefault="00984D4B" w:rsidP="009A309B">
      <w:pPr>
        <w:pStyle w:val="NoSpacing"/>
      </w:pPr>
    </w:p>
    <w:p w14:paraId="6D958F20" w14:textId="77777777" w:rsidR="00984D4B" w:rsidRDefault="00984D4B" w:rsidP="009A309B">
      <w:pPr>
        <w:pStyle w:val="NoSpacing"/>
      </w:pPr>
    </w:p>
    <w:p w14:paraId="1DA09F96" w14:textId="77777777" w:rsidR="00984D4B" w:rsidRDefault="00984D4B" w:rsidP="009A309B">
      <w:pPr>
        <w:pStyle w:val="NoSpacing"/>
      </w:pPr>
    </w:p>
    <w:p w14:paraId="3616F2C4" w14:textId="77777777" w:rsidR="00984D4B" w:rsidRDefault="00984D4B" w:rsidP="009A309B">
      <w:pPr>
        <w:pStyle w:val="NoSpacing"/>
      </w:pPr>
    </w:p>
    <w:p w14:paraId="296C28AA" w14:textId="77777777" w:rsidR="00FA6079" w:rsidRPr="009A309B" w:rsidRDefault="00FA6079" w:rsidP="009A309B">
      <w:pPr>
        <w:pStyle w:val="NoSpacing"/>
      </w:pPr>
      <w:r w:rsidRPr="009A309B">
        <w:t>Важећи прописи донети пре Закона о жичарама:</w:t>
      </w:r>
    </w:p>
    <w:p w14:paraId="3560C4F8" w14:textId="77777777" w:rsidR="00FA6079" w:rsidRPr="009A309B" w:rsidRDefault="00FA6079" w:rsidP="009A309B">
      <w:pPr>
        <w:pStyle w:val="NoSpacing"/>
      </w:pPr>
      <w:r w:rsidRPr="009A309B">
        <w:t xml:space="preserve">Правилник о техничким нормативима за особне жичаре </w:t>
      </w:r>
      <w:bookmarkStart w:id="6" w:name="_Hlk522270540"/>
      <w:r w:rsidRPr="009A309B">
        <w:t>„Службени лист СФРЈ</w:t>
      </w:r>
      <w:proofErr w:type="gramStart"/>
      <w:r w:rsidRPr="009A309B">
        <w:t>“ бр</w:t>
      </w:r>
      <w:proofErr w:type="gramEnd"/>
      <w:r w:rsidRPr="009A309B">
        <w:t>. 29/1986</w:t>
      </w:r>
      <w:bookmarkEnd w:id="6"/>
      <w:r w:rsidRPr="009A309B">
        <w:t xml:space="preserve"> и Правилник о техничким нормативима за ски лифтове „Службени лист СФРЈ</w:t>
      </w:r>
      <w:proofErr w:type="gramStart"/>
      <w:r w:rsidRPr="009A309B">
        <w:t>“ бр</w:t>
      </w:r>
      <w:proofErr w:type="gramEnd"/>
      <w:r w:rsidRPr="009A309B">
        <w:t>. 2/1985 И 11/1985 – исправка</w:t>
      </w:r>
    </w:p>
    <w:p w14:paraId="5C71354F" w14:textId="77777777" w:rsidR="00FA6079" w:rsidRDefault="00FA6079" w:rsidP="00FA6079">
      <w:pPr>
        <w:jc w:val="both"/>
        <w:rPr>
          <w:rFonts w:cstheme="minorHAnsi"/>
        </w:rPr>
      </w:pPr>
    </w:p>
    <w:p w14:paraId="7E170205" w14:textId="77777777" w:rsidR="00FA6079" w:rsidRDefault="00FA6079" w:rsidP="00FA6079">
      <w:pPr>
        <w:pStyle w:val="Heading2"/>
        <w:jc w:val="center"/>
        <w:rPr>
          <w:lang w:val="sr-Cyrl-RS"/>
        </w:rPr>
      </w:pPr>
      <w:bookmarkStart w:id="7" w:name="_Toc183969545"/>
      <w:r>
        <w:rPr>
          <w:lang w:val="sr-Cyrl-RS"/>
        </w:rPr>
        <w:t>ОРГАНИ ПРЕДУЗЕЋА</w:t>
      </w:r>
      <w:bookmarkEnd w:id="7"/>
    </w:p>
    <w:p w14:paraId="53B5705A" w14:textId="77777777" w:rsidR="00FE27BC" w:rsidRPr="00FE27BC" w:rsidRDefault="00FE27BC" w:rsidP="00FE27BC">
      <w:pPr>
        <w:rPr>
          <w:lang w:val="sr-Cyrl-RS"/>
        </w:rPr>
      </w:pPr>
    </w:p>
    <w:p w14:paraId="72A41452" w14:textId="77777777" w:rsidR="00FA6079" w:rsidRPr="009A309B" w:rsidRDefault="00FA6079" w:rsidP="00FA6079">
      <w:pPr>
        <w:jc w:val="both"/>
        <w:rPr>
          <w:rFonts w:cstheme="minorHAnsi"/>
          <w:sz w:val="24"/>
          <w:szCs w:val="24"/>
          <w:lang w:val="sr-Cyrl-RS"/>
        </w:rPr>
      </w:pPr>
      <w:r w:rsidRPr="009A309B">
        <w:rPr>
          <w:rFonts w:cstheme="minorHAnsi"/>
          <w:sz w:val="24"/>
          <w:szCs w:val="24"/>
          <w:lang w:val="sr-Cyrl-RS"/>
        </w:rPr>
        <w:t xml:space="preserve">Управљање у предузећу је организовано као једнодомно. Органи предузећа су: </w:t>
      </w:r>
    </w:p>
    <w:p w14:paraId="1BAC6FA6" w14:textId="77777777" w:rsidR="00FA6079" w:rsidRPr="009A309B" w:rsidRDefault="00FA6079" w:rsidP="00FA6079">
      <w:pPr>
        <w:pStyle w:val="ListParagraph"/>
        <w:numPr>
          <w:ilvl w:val="0"/>
          <w:numId w:val="12"/>
        </w:numPr>
        <w:jc w:val="both"/>
        <w:rPr>
          <w:rFonts w:cstheme="minorHAnsi"/>
          <w:sz w:val="24"/>
          <w:szCs w:val="24"/>
          <w:lang w:val="sr-Cyrl-RS"/>
        </w:rPr>
      </w:pPr>
      <w:r w:rsidRPr="009A309B">
        <w:rPr>
          <w:rFonts w:cstheme="minorHAnsi"/>
          <w:sz w:val="24"/>
          <w:szCs w:val="24"/>
          <w:lang w:val="sr-Cyrl-RS"/>
        </w:rPr>
        <w:t>Надзорни одбор</w:t>
      </w:r>
    </w:p>
    <w:p w14:paraId="4143EF79" w14:textId="77777777" w:rsidR="00FA6079" w:rsidRPr="009A309B" w:rsidRDefault="00FA6079" w:rsidP="00FA6079">
      <w:pPr>
        <w:pStyle w:val="ListParagraph"/>
        <w:numPr>
          <w:ilvl w:val="0"/>
          <w:numId w:val="12"/>
        </w:numPr>
        <w:jc w:val="both"/>
        <w:rPr>
          <w:rFonts w:cstheme="minorHAnsi"/>
          <w:sz w:val="24"/>
          <w:szCs w:val="24"/>
          <w:lang w:val="sr-Cyrl-RS"/>
        </w:rPr>
      </w:pPr>
      <w:r w:rsidRPr="009A309B">
        <w:rPr>
          <w:rFonts w:cstheme="minorHAnsi"/>
          <w:sz w:val="24"/>
          <w:szCs w:val="24"/>
          <w:lang w:val="sr-Cyrl-RS"/>
        </w:rPr>
        <w:t>Директор</w:t>
      </w:r>
    </w:p>
    <w:p w14:paraId="6646C953" w14:textId="77777777" w:rsidR="00FA6079" w:rsidRPr="009A309B" w:rsidRDefault="00FA6079" w:rsidP="00FA6079">
      <w:pPr>
        <w:ind w:firstLine="720"/>
        <w:jc w:val="both"/>
        <w:rPr>
          <w:rFonts w:cstheme="minorHAnsi"/>
          <w:sz w:val="24"/>
          <w:szCs w:val="24"/>
          <w:lang w:val="sr-Cyrl-RS"/>
        </w:rPr>
      </w:pPr>
      <w:r w:rsidRPr="009A309B">
        <w:rPr>
          <w:rFonts w:cstheme="minorHAnsi"/>
          <w:sz w:val="24"/>
          <w:szCs w:val="24"/>
          <w:lang w:val="sr-Cyrl-RS"/>
        </w:rPr>
        <w:t xml:space="preserve">Надзорни одбор има три члана и то председника и два члана које именује Оснивач, на период од четири године, под условима, на начин и по поступку утврђеним законом. Један члан надзорног одбора именује се из реда запослених, на начин и по поступку који је утврђен Статутом Предузећа. </w:t>
      </w:r>
    </w:p>
    <w:p w14:paraId="44A66339" w14:textId="77777777" w:rsidR="00FA6079" w:rsidRPr="009A309B" w:rsidRDefault="00FA6079" w:rsidP="00FA6079">
      <w:pPr>
        <w:ind w:firstLine="720"/>
        <w:jc w:val="both"/>
        <w:rPr>
          <w:rFonts w:cstheme="minorHAnsi"/>
          <w:sz w:val="24"/>
          <w:szCs w:val="24"/>
          <w:lang w:val="sr-Cyrl-RS"/>
        </w:rPr>
      </w:pPr>
      <w:r w:rsidRPr="009A309B">
        <w:rPr>
          <w:rFonts w:cstheme="minorHAnsi"/>
          <w:sz w:val="24"/>
          <w:szCs w:val="24"/>
          <w:lang w:val="sr-Cyrl-RS"/>
        </w:rPr>
        <w:t>Надзорни одбор ЈП „Год гондола Златибор“ именован је решењем Скупштине општине Чајетина бројем: 02-116/2015-01 од 17. децембра 2015. године.</w:t>
      </w:r>
    </w:p>
    <w:p w14:paraId="3E395507" w14:textId="77777777" w:rsidR="00FA6079" w:rsidRPr="009A309B" w:rsidRDefault="00FA6079" w:rsidP="00FA6079">
      <w:pPr>
        <w:jc w:val="both"/>
        <w:rPr>
          <w:rFonts w:cstheme="minorHAnsi"/>
          <w:sz w:val="24"/>
          <w:szCs w:val="24"/>
          <w:lang w:val="sr-Cyrl-RS"/>
        </w:rPr>
      </w:pPr>
      <w:r w:rsidRPr="009A309B">
        <w:rPr>
          <w:rFonts w:cstheme="minorHAnsi"/>
          <w:sz w:val="24"/>
          <w:szCs w:val="24"/>
          <w:lang w:val="sr-Cyrl-RS"/>
        </w:rPr>
        <w:t xml:space="preserve">Организациона структура Надзорног одбора је следећа: </w:t>
      </w:r>
    </w:p>
    <w:p w14:paraId="387FC6C9" w14:textId="77777777" w:rsidR="00FA6079" w:rsidRPr="009A309B" w:rsidRDefault="00FA6079" w:rsidP="00FA6079">
      <w:pPr>
        <w:pStyle w:val="ListParagraph"/>
        <w:numPr>
          <w:ilvl w:val="0"/>
          <w:numId w:val="13"/>
        </w:numPr>
        <w:jc w:val="both"/>
        <w:rPr>
          <w:rFonts w:cstheme="minorHAnsi"/>
          <w:sz w:val="24"/>
          <w:szCs w:val="24"/>
          <w:lang w:val="sr-Cyrl-RS"/>
        </w:rPr>
      </w:pPr>
      <w:r w:rsidRPr="009A309B">
        <w:rPr>
          <w:rFonts w:cstheme="minorHAnsi"/>
          <w:sz w:val="24"/>
          <w:szCs w:val="24"/>
          <w:lang w:val="sr-Cyrl-RS"/>
        </w:rPr>
        <w:t>Председник Надзорног одбора Драгана Јаначковић - Ћупић, именована решењем Скупштине општине Чајетина број: 02-49/2022 од 04. јула 2022. године</w:t>
      </w:r>
    </w:p>
    <w:p w14:paraId="18F9CD50" w14:textId="77777777" w:rsidR="00FA6079" w:rsidRPr="009A309B" w:rsidRDefault="00FA6079" w:rsidP="00FA6079">
      <w:pPr>
        <w:pStyle w:val="ListParagraph"/>
        <w:numPr>
          <w:ilvl w:val="0"/>
          <w:numId w:val="13"/>
        </w:numPr>
        <w:jc w:val="both"/>
        <w:rPr>
          <w:rFonts w:cstheme="minorHAnsi"/>
          <w:sz w:val="24"/>
          <w:szCs w:val="24"/>
          <w:lang w:val="sr-Cyrl-RS"/>
        </w:rPr>
      </w:pPr>
      <w:r w:rsidRPr="009A309B">
        <w:rPr>
          <w:rFonts w:cstheme="minorHAnsi"/>
          <w:sz w:val="24"/>
          <w:szCs w:val="24"/>
          <w:lang w:val="sr-Cyrl-RS"/>
        </w:rPr>
        <w:t>Члан Надзорног одбора Кристина Милутиновић, именована решењем Скупштине општине Чајетина број: 02-100/2016-01 од 06. октобра 2016. године. Мандат продужен по решењу Скупштине општине Чајетина број: 02-144/2021-01 од 04. новембра 2021. године</w:t>
      </w:r>
    </w:p>
    <w:p w14:paraId="424623B2" w14:textId="77777777" w:rsidR="00FA6079" w:rsidRPr="009A309B" w:rsidRDefault="00FA6079" w:rsidP="00FA6079">
      <w:pPr>
        <w:pStyle w:val="ListParagraph"/>
        <w:numPr>
          <w:ilvl w:val="0"/>
          <w:numId w:val="13"/>
        </w:numPr>
        <w:jc w:val="both"/>
        <w:rPr>
          <w:rFonts w:cstheme="minorHAnsi"/>
          <w:sz w:val="24"/>
          <w:szCs w:val="24"/>
          <w:lang w:val="sr-Cyrl-RS"/>
        </w:rPr>
      </w:pPr>
      <w:r w:rsidRPr="009A309B">
        <w:rPr>
          <w:rFonts w:cstheme="minorHAnsi"/>
          <w:sz w:val="24"/>
          <w:szCs w:val="24"/>
          <w:lang w:val="sr-Cyrl-RS"/>
        </w:rPr>
        <w:t>Члан Надзорног одбора из реда запослених Јелена Комазец, именована решењем Скупштине општине Чајетина број: 02-10/2019-01 од 21. фебруара 2019. године.</w:t>
      </w:r>
      <w:r w:rsidRPr="009A309B">
        <w:rPr>
          <w:rFonts w:cstheme="minorHAnsi"/>
          <w:sz w:val="24"/>
          <w:szCs w:val="24"/>
          <w:lang w:val="sr-Latn-RS"/>
        </w:rPr>
        <w:t xml:space="preserve"> </w:t>
      </w:r>
      <w:r w:rsidRPr="009A309B">
        <w:rPr>
          <w:rFonts w:cstheme="minorHAnsi"/>
          <w:sz w:val="24"/>
          <w:szCs w:val="24"/>
          <w:lang w:val="sr-Cyrl-RS"/>
        </w:rPr>
        <w:t>Мандат продужен по решењу Скупштине општине Чајетина број: 02-53/2023-01 од 22. јуна 2023. године.</w:t>
      </w:r>
    </w:p>
    <w:p w14:paraId="17D42EE5" w14:textId="77777777" w:rsidR="00FA6079" w:rsidRPr="00281436" w:rsidRDefault="00FA6079" w:rsidP="00FA6079">
      <w:pPr>
        <w:ind w:firstLine="720"/>
        <w:jc w:val="both"/>
        <w:rPr>
          <w:rFonts w:cstheme="minorHAnsi"/>
          <w:sz w:val="24"/>
          <w:szCs w:val="24"/>
          <w:lang w:val="sr-Cyrl-RS"/>
        </w:rPr>
      </w:pPr>
      <w:r w:rsidRPr="00281436">
        <w:rPr>
          <w:rFonts w:cstheme="minorHAnsi"/>
          <w:sz w:val="24"/>
          <w:szCs w:val="24"/>
          <w:lang w:val="sr-Cyrl-RS"/>
        </w:rPr>
        <w:t xml:space="preserve">Директора предузећа именује Оснивач на период од четири године, а на основу спроведеног јавног конкурса. Решењем Скупштине општине Чајетина број 02-117/2015-01 од 17. </w:t>
      </w:r>
      <w:r w:rsidRPr="00281436">
        <w:rPr>
          <w:rFonts w:cstheme="minorHAnsi"/>
          <w:sz w:val="24"/>
          <w:szCs w:val="24"/>
          <w:lang w:val="sr-Cyrl-RS"/>
        </w:rPr>
        <w:lastRenderedPageBreak/>
        <w:t>децембра 2015. године Бојана Божанић је именована за вршиоца дужности директора, решењем Скупштине општине Чајетина број 02-89/2016-01 од 22. августа 2016. године именована је за директора ЈП „Голд гондола Златибор“, а решењем број 02-</w:t>
      </w:r>
      <w:r w:rsidR="00281436" w:rsidRPr="00281436">
        <w:rPr>
          <w:rFonts w:cstheme="minorHAnsi"/>
          <w:sz w:val="24"/>
          <w:szCs w:val="24"/>
          <w:lang w:val="sr-Cyrl-RS"/>
        </w:rPr>
        <w:t>148</w:t>
      </w:r>
      <w:r w:rsidRPr="00281436">
        <w:rPr>
          <w:rFonts w:cstheme="minorHAnsi"/>
          <w:sz w:val="24"/>
          <w:szCs w:val="24"/>
          <w:lang w:val="sr-Cyrl-RS"/>
        </w:rPr>
        <w:t>/202</w:t>
      </w:r>
      <w:r w:rsidR="00281436" w:rsidRPr="00281436">
        <w:rPr>
          <w:rFonts w:cstheme="minorHAnsi"/>
          <w:sz w:val="24"/>
          <w:szCs w:val="24"/>
          <w:lang w:val="sr-Cyrl-RS"/>
        </w:rPr>
        <w:t>4-01 од 21. октобра 2024</w:t>
      </w:r>
      <w:r w:rsidRPr="00281436">
        <w:rPr>
          <w:rFonts w:cstheme="minorHAnsi"/>
          <w:sz w:val="24"/>
          <w:szCs w:val="24"/>
          <w:lang w:val="sr-Cyrl-RS"/>
        </w:rPr>
        <w:t>. године продужен јој је мандат на 4 године.</w:t>
      </w:r>
    </w:p>
    <w:p w14:paraId="4217C8C1" w14:textId="77777777" w:rsidR="00984D4B" w:rsidRDefault="00FA6079" w:rsidP="00FA6079">
      <w:pPr>
        <w:ind w:firstLine="720"/>
        <w:jc w:val="both"/>
        <w:rPr>
          <w:rFonts w:cstheme="minorHAnsi"/>
          <w:sz w:val="24"/>
          <w:szCs w:val="24"/>
          <w:lang w:val="sr-Cyrl-RS"/>
        </w:rPr>
      </w:pPr>
      <w:r w:rsidRPr="009A309B">
        <w:rPr>
          <w:rFonts w:cstheme="minorHAnsi"/>
          <w:sz w:val="24"/>
          <w:szCs w:val="24"/>
          <w:lang w:val="sr-Cyrl-RS"/>
        </w:rPr>
        <w:t xml:space="preserve">Сама организациона шема предузећа је следећа: </w:t>
      </w:r>
    </w:p>
    <w:p w14:paraId="257D6B7B" w14:textId="77777777" w:rsidR="00984D4B" w:rsidRDefault="00984D4B" w:rsidP="00984D4B">
      <w:pPr>
        <w:rPr>
          <w:rFonts w:cstheme="minorHAnsi"/>
          <w:sz w:val="24"/>
          <w:szCs w:val="24"/>
          <w:lang w:val="sr-Cyrl-RS"/>
        </w:rPr>
      </w:pPr>
    </w:p>
    <w:p w14:paraId="57911F94" w14:textId="77777777" w:rsidR="00FA6079" w:rsidRDefault="00984D4B" w:rsidP="00984D4B">
      <w:pPr>
        <w:tabs>
          <w:tab w:val="left" w:pos="1903"/>
        </w:tabs>
        <w:rPr>
          <w:lang w:val="sr-Cyrl-RS"/>
        </w:rPr>
      </w:pPr>
      <w:r>
        <w:rPr>
          <w:rFonts w:cstheme="minorHAnsi"/>
          <w:sz w:val="24"/>
          <w:szCs w:val="24"/>
          <w:lang w:val="sr-Cyrl-RS"/>
        </w:rPr>
        <w:lastRenderedPageBreak/>
        <w:tab/>
      </w:r>
      <w:r w:rsidR="001149EB">
        <w:rPr>
          <w:noProof/>
          <w:lang w:val="sr-Latn-RS" w:eastAsia="sr-Latn-RS"/>
        </w:rPr>
        <w:drawing>
          <wp:anchor distT="0" distB="0" distL="114300" distR="114300" simplePos="0" relativeHeight="251659264" behindDoc="1" locked="0" layoutInCell="1" allowOverlap="1" wp14:anchorId="2E69E5D0" wp14:editId="2FA228D7">
            <wp:simplePos x="0" y="0"/>
            <wp:positionH relativeFrom="margin">
              <wp:posOffset>-457200</wp:posOffset>
            </wp:positionH>
            <wp:positionV relativeFrom="paragraph">
              <wp:posOffset>697865</wp:posOffset>
            </wp:positionV>
            <wp:extent cx="7040880" cy="6149340"/>
            <wp:effectExtent l="7620" t="0" r="0" b="0"/>
            <wp:wrapTight wrapText="bothSides">
              <wp:wrapPolygon edited="0">
                <wp:start x="21577" y="-27"/>
                <wp:lineTo x="70" y="-27"/>
                <wp:lineTo x="70" y="21520"/>
                <wp:lineTo x="21577" y="21520"/>
                <wp:lineTo x="21577" y="-27"/>
              </wp:wrapPolygon>
            </wp:wrapTight>
            <wp:docPr id="3" name="Picture 3" descr="C:\Users\Brankica Rajovic\AppData\Local\Microsoft\Windows\INetCache\Content.Outlook\YUS1SFN9\Sema 2024 V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ankica Rajovic\AppData\Local\Microsoft\Windows\INetCache\Content.Outlook\YUS1SFN9\Sema 2024 V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7040880" cy="6149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755F0F" w14:textId="77777777" w:rsidR="00984D4B" w:rsidRDefault="00984D4B" w:rsidP="00D2229A">
      <w:pPr>
        <w:pStyle w:val="Heading2"/>
        <w:jc w:val="center"/>
      </w:pPr>
      <w:bookmarkStart w:id="8" w:name="_Toc183969546"/>
    </w:p>
    <w:p w14:paraId="32CCAAAD" w14:textId="77777777" w:rsidR="00D2229A" w:rsidRDefault="00D2229A" w:rsidP="00D2229A">
      <w:pPr>
        <w:pStyle w:val="Heading2"/>
        <w:jc w:val="center"/>
      </w:pPr>
      <w:r w:rsidRPr="00D81570">
        <w:t>ВИЗИЈА И МИСИЈА</w:t>
      </w:r>
      <w:bookmarkEnd w:id="8"/>
    </w:p>
    <w:p w14:paraId="70BC7BCC" w14:textId="77777777" w:rsidR="00D2229A" w:rsidRDefault="00D2229A" w:rsidP="00D2229A">
      <w:pPr>
        <w:ind w:firstLine="720"/>
        <w:jc w:val="both"/>
        <w:rPr>
          <w:rFonts w:cstheme="minorHAnsi"/>
          <w:lang w:val="sr-Cyrl-RS"/>
        </w:rPr>
      </w:pPr>
    </w:p>
    <w:p w14:paraId="09E62FDB" w14:textId="77777777" w:rsidR="00D2229A" w:rsidRPr="009A309B" w:rsidRDefault="00D2229A" w:rsidP="00D2229A">
      <w:pPr>
        <w:pStyle w:val="NoSpacing"/>
      </w:pPr>
      <w:r w:rsidRPr="009A309B">
        <w:t>Мисија Јавног предузећа „Голд гондола Златибор</w:t>
      </w:r>
      <w:proofErr w:type="gramStart"/>
      <w:r w:rsidRPr="009A309B">
        <w:t>“ је</w:t>
      </w:r>
      <w:proofErr w:type="gramEnd"/>
      <w:r w:rsidRPr="009A309B">
        <w:t xml:space="preserve"> да се као водећи носилац развоја туристичке инфраструктуре на Златибору позиционира као пример највиших европских и светских стандарда у туризму. Наш циљ је да кроз иновације, стални развој и побољшање услуга, пружимо незаборавно искуство свим посетиоцима, како домаћим, тако и страним туристима, током свих сезона године. У сарадњи са локалним партнерима и институцијама, тежимо да обезбедимо приступачност, атрактивност и квалитетну туристичку понуду која ће одговорити и на највише захтеве посетилаца, истовремено чувајући природне ресурсе и животну средину.</w:t>
      </w:r>
    </w:p>
    <w:p w14:paraId="5EC6AA04" w14:textId="77777777" w:rsidR="00D2229A" w:rsidRPr="009A309B" w:rsidRDefault="00D2229A" w:rsidP="00D2229A">
      <w:pPr>
        <w:pStyle w:val="NoSpacing"/>
      </w:pPr>
      <w:r w:rsidRPr="009A309B">
        <w:t>Јавног предузећа „Голд гондола Златибор</w:t>
      </w:r>
      <w:proofErr w:type="gramStart"/>
      <w:r w:rsidRPr="009A309B">
        <w:t>“  тежи</w:t>
      </w:r>
      <w:proofErr w:type="gramEnd"/>
      <w:r w:rsidRPr="009A309B">
        <w:t xml:space="preserve"> да постане регионални лидер у обезбеђивању услова за висококвалитетни туризам, уз посебан фокус на очување природних ресурса и одрживи развој. Наша амбиција је да постигнемо позицију светски признате туристичке дестинације који је у стању да привуче и задовољи највише стандарде пословања, кроз иновације, стални развој и тимски рад. Пружањем високог нивоа услуга и континуираним улагањима у инфраструктуру, желимо да допринесемо не само развоју Златибора као туристичке дестинације, већ и економском просперитету региона и Србије у целини.</w:t>
      </w:r>
    </w:p>
    <w:p w14:paraId="067543E8" w14:textId="77777777" w:rsidR="00D2229A" w:rsidRPr="009A309B" w:rsidRDefault="00D2229A" w:rsidP="00D2229A">
      <w:pPr>
        <w:pStyle w:val="NoSpacing"/>
      </w:pPr>
      <w:r w:rsidRPr="009A309B">
        <w:t>Тежимо ка томе да стално унапређујемо своје услуге и инфраструктуру како би задовољили потребе и очекивања свих заинтересованих страна, од посетилаца до партнерских организација. Наша стратегија обухвата изградњу нових туристич</w:t>
      </w:r>
      <w:r w:rsidR="00D31DC9">
        <w:t>ких објеката, као што су управнa зградa</w:t>
      </w:r>
      <w:r w:rsidRPr="009A309B">
        <w:t>, ресторани и додатни садржаји на свим станицама гондоле, као и унапређење постојеће инфраструктуре, чиме ће се створити услови за развој зимског и летњег туризма. Сталним усмеравањем ка побољшању квалитета услуга и иновацијама, наш циљ је да унапредимо туристичку понуду Србије, али и да развијемо и подстакнемо остале привредне гране повезане са туризмом.</w:t>
      </w:r>
    </w:p>
    <w:p w14:paraId="5BBAD6B3" w14:textId="77777777" w:rsidR="00D2229A" w:rsidRPr="009A309B" w:rsidRDefault="00D2229A" w:rsidP="00D2229A">
      <w:pPr>
        <w:pStyle w:val="NoSpacing"/>
      </w:pPr>
      <w:r w:rsidRPr="009A309B">
        <w:t>Такође, предузеће се фокусира на стално унапређење рада, како кроз континуирану обуку и развој запослених, тако и кроз стварање позитивне радне атмосфере која подстиче иновације и ефикасност. Уз поштовање свих правних и техничких стандарда, наше предузеће се залаже за заштиту животне средине, здравље и безбедност људи, као и за енергетску ефикасност у свим аспектима пословања.</w:t>
      </w:r>
    </w:p>
    <w:p w14:paraId="29CB6C71" w14:textId="77777777" w:rsidR="00D2229A" w:rsidRPr="009A309B" w:rsidRDefault="00D2229A" w:rsidP="00D2229A">
      <w:pPr>
        <w:pStyle w:val="NoSpacing"/>
      </w:pPr>
      <w:r w:rsidRPr="009A309B">
        <w:t>ЈП „Голд гондола Златибор</w:t>
      </w:r>
      <w:proofErr w:type="gramStart"/>
      <w:r w:rsidRPr="009A309B">
        <w:t>“ наставља</w:t>
      </w:r>
      <w:proofErr w:type="gramEnd"/>
      <w:r w:rsidRPr="009A309B">
        <w:t xml:space="preserve"> да ради на развоју и унапређењу туристичке инфраструктуре и понуде на Златибору, у циљу постизања конкурентности на међународном тржишту и унапређења квалитета живота локалне заједнице. Наш циљ је да кроз континуирану иновацију, сарадњу са партнерима и одрживи развој, постигнемо висок ниво задовољства наших корисника и будемо лидер у области туристичке понуде на Златибору.</w:t>
      </w:r>
    </w:p>
    <w:p w14:paraId="7C0BF59A" w14:textId="77777777" w:rsidR="00D2229A" w:rsidRDefault="00D2229A" w:rsidP="00D2229A">
      <w:pPr>
        <w:pStyle w:val="NormalWeb"/>
        <w:ind w:firstLine="720"/>
        <w:jc w:val="both"/>
        <w:rPr>
          <w:rFonts w:asciiTheme="minorHAnsi" w:hAnsiTheme="minorHAnsi" w:cstheme="minorHAnsi"/>
          <w:sz w:val="22"/>
          <w:szCs w:val="22"/>
        </w:rPr>
      </w:pPr>
    </w:p>
    <w:p w14:paraId="71DA0AE1" w14:textId="77777777" w:rsidR="00D2229A" w:rsidRPr="009A309B" w:rsidRDefault="00D2229A" w:rsidP="00D2229A">
      <w:pPr>
        <w:pStyle w:val="NoSpacing"/>
      </w:pPr>
      <w:r w:rsidRPr="009A309B">
        <w:t>Укратко, наша визија и мисија...</w:t>
      </w:r>
    </w:p>
    <w:p w14:paraId="54E05658" w14:textId="77777777" w:rsidR="00D2229A" w:rsidRPr="009A309B" w:rsidRDefault="00D2229A" w:rsidP="00D2229A">
      <w:pPr>
        <w:pStyle w:val="NoSpacing"/>
      </w:pPr>
      <w:r w:rsidRPr="009A309B">
        <w:t>Мисија - ОНО ШТО ЈЕСМО:</w:t>
      </w:r>
    </w:p>
    <w:p w14:paraId="3D5D4A81" w14:textId="77777777" w:rsidR="00D2229A" w:rsidRPr="00FA32BE" w:rsidRDefault="00D2229A" w:rsidP="00D2229A">
      <w:pPr>
        <w:pStyle w:val="NoSpacing"/>
        <w:rPr>
          <w:i/>
        </w:rPr>
      </w:pPr>
      <w:r w:rsidRPr="00FA32BE">
        <w:rPr>
          <w:i/>
        </w:rPr>
        <w:t>Ми смо покретач развоја новог Златибора чија је мисија пружити незабораван доживљај аутентичног споја нетакнуте природе и градских вибрација. Поштујући највише стандарде безбедности повезујемо традиционалне вредности и потребе савремених туриста, динамичан одмор у друштву и проналажење себе у сагласају са природом, вожњу и осећај, небо и земљу. Као друштвено одговорна и еколошки освешћена организација пружамо подршку заједници. Негујући личне вредности оснажујемо тимски дух и остварујемо успех.</w:t>
      </w:r>
    </w:p>
    <w:p w14:paraId="3F001D37" w14:textId="77777777" w:rsidR="00D2229A" w:rsidRPr="009A309B" w:rsidRDefault="00D2229A" w:rsidP="00D2229A">
      <w:pPr>
        <w:pStyle w:val="NoSpacing"/>
      </w:pPr>
      <w:r w:rsidRPr="009A309B">
        <w:t> Визија – ОНО ШТО ЖЕЛИМО БИТИ:</w:t>
      </w:r>
    </w:p>
    <w:p w14:paraId="026DA578" w14:textId="77777777" w:rsidR="00D2229A" w:rsidRPr="00FA32BE" w:rsidRDefault="00D2229A" w:rsidP="00D2229A">
      <w:pPr>
        <w:pStyle w:val="NoSpacing"/>
        <w:rPr>
          <w:i/>
        </w:rPr>
      </w:pPr>
      <w:r w:rsidRPr="009A309B">
        <w:t> </w:t>
      </w:r>
      <w:r w:rsidRPr="00FA32BE">
        <w:rPr>
          <w:i/>
        </w:rPr>
        <w:t>Наша визија је постати светски препознатљив бренд и синоним за јединствен доживљај. Унапређењем понуде и садржаја креирамо нове туристичке трендове и постајемо незаборавно место догађања. Као добри домаћини пружамо аутентично искуство среће гостима који са осмехом одлазе и са радошћу се враћају. Задовољни запослени су огледало нашег успеха.</w:t>
      </w:r>
    </w:p>
    <w:p w14:paraId="4371A1F1" w14:textId="77777777" w:rsidR="00D2229A" w:rsidRDefault="00D2229A" w:rsidP="00FA6079">
      <w:pPr>
        <w:pStyle w:val="Heading2"/>
        <w:jc w:val="center"/>
        <w:rPr>
          <w:lang w:val="sr-Cyrl-RS"/>
        </w:rPr>
      </w:pPr>
    </w:p>
    <w:p w14:paraId="795E80FA" w14:textId="77777777" w:rsidR="007D2459" w:rsidRDefault="007D2459" w:rsidP="007D2459">
      <w:pPr>
        <w:rPr>
          <w:lang w:val="sr-Cyrl-RS"/>
        </w:rPr>
      </w:pPr>
    </w:p>
    <w:p w14:paraId="3986F347" w14:textId="77777777" w:rsidR="007D2459" w:rsidRDefault="007D2459" w:rsidP="007D2459">
      <w:pPr>
        <w:rPr>
          <w:lang w:val="sr-Cyrl-RS"/>
        </w:rPr>
      </w:pPr>
    </w:p>
    <w:p w14:paraId="092FB965" w14:textId="77777777" w:rsidR="007D2459" w:rsidRDefault="007D2459" w:rsidP="007D2459">
      <w:pPr>
        <w:rPr>
          <w:lang w:val="sr-Cyrl-RS"/>
        </w:rPr>
      </w:pPr>
    </w:p>
    <w:p w14:paraId="06E81FED" w14:textId="77777777" w:rsidR="007D2459" w:rsidRDefault="007D2459" w:rsidP="007D2459">
      <w:pPr>
        <w:rPr>
          <w:lang w:val="sr-Cyrl-RS"/>
        </w:rPr>
      </w:pPr>
    </w:p>
    <w:p w14:paraId="121D7E79" w14:textId="77777777" w:rsidR="007D2459" w:rsidRDefault="007D2459" w:rsidP="007D2459">
      <w:pPr>
        <w:rPr>
          <w:lang w:val="sr-Cyrl-RS"/>
        </w:rPr>
      </w:pPr>
    </w:p>
    <w:p w14:paraId="1089A45A" w14:textId="77777777" w:rsidR="007D2459" w:rsidRDefault="007D2459" w:rsidP="007D2459">
      <w:pPr>
        <w:rPr>
          <w:lang w:val="sr-Cyrl-RS"/>
        </w:rPr>
      </w:pPr>
    </w:p>
    <w:p w14:paraId="0B72D39C" w14:textId="77777777" w:rsidR="007D2459" w:rsidRDefault="007D2459" w:rsidP="007D2459">
      <w:pPr>
        <w:rPr>
          <w:lang w:val="sr-Cyrl-RS"/>
        </w:rPr>
      </w:pPr>
    </w:p>
    <w:p w14:paraId="4F2CC304" w14:textId="77777777" w:rsidR="007D2459" w:rsidRDefault="007D2459" w:rsidP="007D2459">
      <w:pPr>
        <w:rPr>
          <w:lang w:val="sr-Cyrl-RS"/>
        </w:rPr>
      </w:pPr>
    </w:p>
    <w:p w14:paraId="034244E7" w14:textId="77777777" w:rsidR="007D2459" w:rsidRDefault="007D2459" w:rsidP="007D2459">
      <w:pPr>
        <w:rPr>
          <w:lang w:val="sr-Cyrl-RS"/>
        </w:rPr>
      </w:pPr>
    </w:p>
    <w:p w14:paraId="2059FA3B" w14:textId="77777777" w:rsidR="007D2459" w:rsidRDefault="007D2459" w:rsidP="007D2459">
      <w:pPr>
        <w:rPr>
          <w:lang w:val="sr-Cyrl-RS"/>
        </w:rPr>
      </w:pPr>
    </w:p>
    <w:p w14:paraId="36E178A3" w14:textId="77777777" w:rsidR="007D2459" w:rsidRDefault="007D2459" w:rsidP="007D2459">
      <w:pPr>
        <w:rPr>
          <w:lang w:val="sr-Cyrl-RS"/>
        </w:rPr>
      </w:pPr>
    </w:p>
    <w:p w14:paraId="02DDCF79" w14:textId="77777777" w:rsidR="007D2459" w:rsidRPr="007D2459" w:rsidRDefault="007D2459" w:rsidP="007D2459">
      <w:pPr>
        <w:rPr>
          <w:lang w:val="sr-Cyrl-RS"/>
        </w:rPr>
      </w:pPr>
    </w:p>
    <w:p w14:paraId="126D08A9" w14:textId="77777777" w:rsidR="00FA6079" w:rsidRDefault="00FE27BC" w:rsidP="00FA6079">
      <w:pPr>
        <w:pStyle w:val="Heading2"/>
        <w:jc w:val="center"/>
        <w:rPr>
          <w:lang w:val="sr-Cyrl-RS"/>
        </w:rPr>
      </w:pPr>
      <w:bookmarkStart w:id="9" w:name="_Toc183969547"/>
      <w:r>
        <w:rPr>
          <w:lang w:val="sr-Cyrl-RS"/>
        </w:rPr>
        <w:lastRenderedPageBreak/>
        <w:t>АНАЛИЗА ПОСЛОВАЊА У 2024</w:t>
      </w:r>
      <w:r w:rsidR="00FA6079">
        <w:rPr>
          <w:lang w:val="sr-Cyrl-RS"/>
        </w:rPr>
        <w:t>. ГОДИНИ</w:t>
      </w:r>
      <w:bookmarkEnd w:id="9"/>
    </w:p>
    <w:p w14:paraId="7BF1FB9B" w14:textId="77777777" w:rsidR="00FA6079" w:rsidRPr="00D360E4" w:rsidRDefault="00FA6079" w:rsidP="00567096">
      <w:pPr>
        <w:rPr>
          <w:lang w:val="sr-Cyrl-RS"/>
        </w:rPr>
      </w:pPr>
    </w:p>
    <w:p w14:paraId="0D4E73B4" w14:textId="77777777" w:rsidR="00567096" w:rsidRPr="00567096" w:rsidRDefault="00567096" w:rsidP="00567096">
      <w:pPr>
        <w:pStyle w:val="NoSpacing"/>
      </w:pPr>
      <w:r w:rsidRPr="00567096">
        <w:t>Јавно предузеће „Голд гондола Златибор</w:t>
      </w:r>
      <w:proofErr w:type="gramStart"/>
      <w:r w:rsidRPr="00567096">
        <w:t>“ наставља</w:t>
      </w:r>
      <w:proofErr w:type="gramEnd"/>
      <w:r w:rsidRPr="00567096">
        <w:t xml:space="preserve"> са унапређењем инфраструктуре, услуга и безбедности у 2024. </w:t>
      </w:r>
      <w:proofErr w:type="gramStart"/>
      <w:r w:rsidRPr="00567096">
        <w:t>години</w:t>
      </w:r>
      <w:proofErr w:type="gramEnd"/>
      <w:r w:rsidRPr="00567096">
        <w:t>, уз значајан раст прихода и повећања видњивости на тржишту. У наставку је детаљна анализа пословања овог предузећа за текућу годину, на основу разноврсних активности које предузеће спроводи како би остварило свој циљ: да постане један од најважнијих елемената туризма на Златибору.</w:t>
      </w:r>
    </w:p>
    <w:p w14:paraId="15B986C0" w14:textId="77777777" w:rsidR="00FA6079" w:rsidRPr="007A2788" w:rsidRDefault="00946067" w:rsidP="00FA6079">
      <w:pPr>
        <w:jc w:val="both"/>
        <w:rPr>
          <w:rFonts w:cstheme="minorHAnsi"/>
          <w:lang w:val="sr-Cyrl-RS"/>
        </w:rPr>
      </w:pPr>
      <w:r>
        <w:rPr>
          <w:noProof/>
          <w:lang w:val="sr-Latn-RS" w:eastAsia="sr-Latn-RS"/>
        </w:rPr>
        <w:drawing>
          <wp:inline distT="0" distB="0" distL="0" distR="0" wp14:anchorId="7B05967F" wp14:editId="206B708A">
            <wp:extent cx="6286500" cy="1885950"/>
            <wp:effectExtent l="0" t="0" r="0" b="0"/>
            <wp:docPr id="2" name="Picture 2" descr="https://radiopozega.rs/wp-content/uploads/2022/12/2904Foto-JP-Gold-gond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adiopozega.rs/wp-content/uploads/2022/12/2904Foto-JP-Gold-gondol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0" cy="1885950"/>
                    </a:xfrm>
                    <a:prstGeom prst="rect">
                      <a:avLst/>
                    </a:prstGeom>
                    <a:noFill/>
                    <a:ln>
                      <a:noFill/>
                    </a:ln>
                  </pic:spPr>
                </pic:pic>
              </a:graphicData>
            </a:graphic>
          </wp:inline>
        </w:drawing>
      </w:r>
    </w:p>
    <w:p w14:paraId="09733CBC" w14:textId="77777777" w:rsidR="00755A22" w:rsidRPr="009313A4" w:rsidRDefault="00855EFB" w:rsidP="009313A4">
      <w:pPr>
        <w:pStyle w:val="NoSpacing"/>
      </w:pPr>
      <w:r w:rsidRPr="009313A4">
        <w:t>Основни извор прихода за ЈП „Голд гондола</w:t>
      </w:r>
      <w:proofErr w:type="gramStart"/>
      <w:r w:rsidRPr="009313A4">
        <w:t>“ је</w:t>
      </w:r>
      <w:proofErr w:type="gramEnd"/>
      <w:r w:rsidRPr="009313A4">
        <w:t xml:space="preserve"> продаја карата за гондолу, што је уједно и основна делатност предузећа. Међутим, предузеће је такође активно у увођењу додатних прихода кроз различите маркетиншке активности и услуге.</w:t>
      </w:r>
      <w:r w:rsidR="003C2531" w:rsidRPr="009313A4">
        <w:t xml:space="preserve"> Ј</w:t>
      </w:r>
      <w:r w:rsidRPr="009313A4">
        <w:t xml:space="preserve">едан од важних извора прихода је </w:t>
      </w:r>
      <w:r w:rsidRPr="009313A4">
        <w:rPr>
          <w:b/>
        </w:rPr>
        <w:t xml:space="preserve">издавање рекламних </w:t>
      </w:r>
      <w:r w:rsidRPr="007D2459">
        <w:rPr>
          <w:b/>
        </w:rPr>
        <w:t>површина</w:t>
      </w:r>
      <w:r w:rsidRPr="009313A4">
        <w:t xml:space="preserve"> на </w:t>
      </w:r>
      <w:r w:rsidR="003C2531" w:rsidRPr="009313A4">
        <w:t xml:space="preserve">свим </w:t>
      </w:r>
      <w:r w:rsidRPr="009313A4">
        <w:t>станицама у виду ограда</w:t>
      </w:r>
      <w:r w:rsidR="00755A22" w:rsidRPr="009313A4">
        <w:t>, командних кућица, капија</w:t>
      </w:r>
      <w:r w:rsidRPr="009313A4">
        <w:t xml:space="preserve"> и надстрешница</w:t>
      </w:r>
      <w:r w:rsidR="00755A22" w:rsidRPr="009313A4">
        <w:t xml:space="preserve"> на почетној и крајњој станици</w:t>
      </w:r>
      <w:r w:rsidRPr="009313A4">
        <w:t xml:space="preserve">, 72 кабине гондоле, </w:t>
      </w:r>
      <w:r w:rsidR="00084785" w:rsidRPr="009313A4">
        <w:t>четри мегаборда на међустаници од чега су два</w:t>
      </w:r>
      <w:r w:rsidRPr="009313A4">
        <w:t xml:space="preserve"> лед мегаборда</w:t>
      </w:r>
      <w:r w:rsidR="00084785" w:rsidRPr="009313A4">
        <w:t>, лед билборд на почетној станици, брендирање кар</w:t>
      </w:r>
      <w:r w:rsidR="00D904DD" w:rsidRPr="009313A4">
        <w:t>а</w:t>
      </w:r>
      <w:r w:rsidR="00084785" w:rsidRPr="009313A4">
        <w:t>та</w:t>
      </w:r>
      <w:r w:rsidR="00D904DD" w:rsidRPr="009313A4">
        <w:t xml:space="preserve">, </w:t>
      </w:r>
      <w:r w:rsidR="003C2531" w:rsidRPr="009313A4">
        <w:t xml:space="preserve">брендирање </w:t>
      </w:r>
      <w:r w:rsidR="00D904DD" w:rsidRPr="009313A4">
        <w:t>продајн</w:t>
      </w:r>
      <w:r w:rsidR="003C2531" w:rsidRPr="009313A4">
        <w:t>ог објекта на почетној станици</w:t>
      </w:r>
      <w:r w:rsidR="00755A22" w:rsidRPr="009313A4">
        <w:t xml:space="preserve"> и лед екрана на истом, униформи запослених који раде на траси гондоле, лед тотема на тргу</w:t>
      </w:r>
      <w:r w:rsidR="003C2531" w:rsidRPr="009313A4">
        <w:t xml:space="preserve"> као и</w:t>
      </w:r>
      <w:r w:rsidR="00D904DD" w:rsidRPr="009313A4">
        <w:t xml:space="preserve"> 36 стубова </w:t>
      </w:r>
      <w:r w:rsidR="003C2531" w:rsidRPr="009313A4">
        <w:t>дуж целе трасе,</w:t>
      </w:r>
      <w:r w:rsidR="00D904DD" w:rsidRPr="009313A4">
        <w:t xml:space="preserve"> </w:t>
      </w:r>
      <w:r w:rsidRPr="009313A4">
        <w:t>што омогућава брендовима да се представе великом броју посетилаца који користе овај транспортни систем. Такође, уводе се нове рекламне технике и покрећу друштвени медији како би се повећала ви</w:t>
      </w:r>
      <w:r w:rsidR="003C2531" w:rsidRPr="009313A4">
        <w:t xml:space="preserve">дљивост и повећали приходи. </w:t>
      </w:r>
    </w:p>
    <w:p w14:paraId="24EDA8A1" w14:textId="77777777" w:rsidR="002906CB" w:rsidRPr="009313A4" w:rsidRDefault="003C2531" w:rsidP="009313A4">
      <w:pPr>
        <w:pStyle w:val="NoSpacing"/>
      </w:pPr>
      <w:r w:rsidRPr="009313A4">
        <w:rPr>
          <w:rStyle w:val="Strong"/>
          <w:bCs w:val="0"/>
        </w:rPr>
        <w:t>Услуге у угоститељству</w:t>
      </w:r>
      <w:r w:rsidRPr="009313A4">
        <w:rPr>
          <w:rStyle w:val="Strong"/>
          <w:b w:val="0"/>
          <w:bCs w:val="0"/>
        </w:rPr>
        <w:t xml:space="preserve"> кроз </w:t>
      </w:r>
      <w:r w:rsidRPr="009313A4">
        <w:t>пр</w:t>
      </w:r>
      <w:r w:rsidR="00B97D6B">
        <w:t>одај</w:t>
      </w:r>
      <w:r w:rsidRPr="009313A4">
        <w:t>у</w:t>
      </w:r>
      <w:r w:rsidR="00855EFB" w:rsidRPr="009313A4">
        <w:t xml:space="preserve"> кафе и освежавајућих напитака преко аутомата који се на</w:t>
      </w:r>
      <w:r w:rsidR="000033C5" w:rsidRPr="009313A4">
        <w:t>лазе на почетној станици и станици поред Рибничког језера</w:t>
      </w:r>
      <w:r w:rsidR="00855EFB" w:rsidRPr="009313A4">
        <w:t xml:space="preserve">, као и у баровима на </w:t>
      </w:r>
      <w:r w:rsidR="00AD685E">
        <w:t>међуста</w:t>
      </w:r>
      <w:r w:rsidR="000033C5" w:rsidRPr="009313A4">
        <w:t>ници и станици на Торнику</w:t>
      </w:r>
      <w:r w:rsidR="00855EFB" w:rsidRPr="009313A4">
        <w:t xml:space="preserve"> представља</w:t>
      </w:r>
      <w:r w:rsidR="000033C5" w:rsidRPr="009313A4">
        <w:t>ју</w:t>
      </w:r>
      <w:r w:rsidR="002906CB" w:rsidRPr="009313A4">
        <w:t xml:space="preserve"> додатни извор прихода који посетиоцима пружа могућност да се одморе и уживају у прелепим пејзажима Златибора.</w:t>
      </w:r>
    </w:p>
    <w:p w14:paraId="4C6AE208" w14:textId="77777777" w:rsidR="002906CB" w:rsidRPr="009313A4" w:rsidRDefault="002906CB" w:rsidP="009313A4">
      <w:pPr>
        <w:pStyle w:val="NoSpacing"/>
      </w:pPr>
      <w:r w:rsidRPr="009313A4">
        <w:t xml:space="preserve">Са друге стране, </w:t>
      </w:r>
      <w:r w:rsidR="00F45A97" w:rsidRPr="009313A4">
        <w:rPr>
          <w:b/>
        </w:rPr>
        <w:t>бранч у кабини</w:t>
      </w:r>
      <w:r w:rsidR="00F45A97" w:rsidRPr="009313A4">
        <w:t xml:space="preserve"> </w:t>
      </w:r>
      <w:r w:rsidRPr="009313A4">
        <w:t xml:space="preserve">и </w:t>
      </w:r>
      <w:r w:rsidR="00F45A97" w:rsidRPr="009313A4">
        <w:rPr>
          <w:b/>
        </w:rPr>
        <w:t>романтично путовање</w:t>
      </w:r>
      <w:r w:rsidR="00F45A97" w:rsidRPr="009313A4">
        <w:t xml:space="preserve"> кабином </w:t>
      </w:r>
      <w:r w:rsidRPr="009313A4">
        <w:t xml:space="preserve">као додатна услуга представља потпуно ново искуство за госте који желе да уживају у јединственој гастрономској понуди, док истовремено имају прилику да уживају у панорамском погледу са висине. </w:t>
      </w:r>
      <w:r w:rsidR="00DB12B0" w:rsidRPr="009313A4">
        <w:t xml:space="preserve">Акценат је стављен на коришћење искључиво домаћих и локалних састојака, који одражавају традицију </w:t>
      </w:r>
      <w:r w:rsidR="00DB12B0" w:rsidRPr="009313A4">
        <w:lastRenderedPageBreak/>
        <w:t xml:space="preserve">и гастрономску баштину Златибора и Србије. </w:t>
      </w:r>
      <w:r w:rsidRPr="009313A4">
        <w:t xml:space="preserve">Ова понуда је заиста посебна јер комбинује уживање у укусним јелима и пићима, са чарима путовања у гондоли која се креће кроз нетакнуте делове природе и лепота Златибора. </w:t>
      </w:r>
    </w:p>
    <w:p w14:paraId="3B6E39ED" w14:textId="77777777" w:rsidR="002906CB" w:rsidRPr="009313A4" w:rsidRDefault="00855EFB" w:rsidP="009313A4">
      <w:pPr>
        <w:pStyle w:val="NoSpacing"/>
      </w:pPr>
      <w:r w:rsidRPr="009313A4">
        <w:t>Прод</w:t>
      </w:r>
      <w:r w:rsidR="007D3F0B">
        <w:t>а</w:t>
      </w:r>
      <w:r w:rsidRPr="009313A4">
        <w:t xml:space="preserve">ја </w:t>
      </w:r>
      <w:r w:rsidRPr="009313A4">
        <w:rPr>
          <w:b/>
        </w:rPr>
        <w:t>сувенир</w:t>
      </w:r>
      <w:r w:rsidR="000033C5" w:rsidRPr="009313A4">
        <w:rPr>
          <w:b/>
        </w:rPr>
        <w:t>а</w:t>
      </w:r>
      <w:r w:rsidR="000033C5" w:rsidRPr="009313A4">
        <w:t xml:space="preserve"> и других производа</w:t>
      </w:r>
      <w:r w:rsidR="007D3F0B">
        <w:t xml:space="preserve"> путем веб шопа и</w:t>
      </w:r>
      <w:r w:rsidR="00AF5694">
        <w:t xml:space="preserve"> продајних објеката</w:t>
      </w:r>
      <w:r w:rsidR="000033C5" w:rsidRPr="009313A4">
        <w:t xml:space="preserve"> на почетној и завршној станици</w:t>
      </w:r>
      <w:r w:rsidRPr="009313A4">
        <w:t xml:space="preserve"> такође представља важан сегмент</w:t>
      </w:r>
      <w:r w:rsidR="0022622D" w:rsidRPr="009313A4">
        <w:t xml:space="preserve"> приходовања, чије ћемо додатне бенифите осетити у наредној години са продајом наших производа на Аеродрому Никола Тесла, као и у реномираним хотелима на Златибору</w:t>
      </w:r>
      <w:r w:rsidRPr="009313A4">
        <w:t>, где туристи могу купити златиборске производе или сувенире, што повећава локалну економију и туристичку понуду.</w:t>
      </w:r>
      <w:r w:rsidR="002906CB" w:rsidRPr="009313A4">
        <w:t xml:space="preserve"> Акценат се ставља на локалне, ручно рађене производе, што се све више цени међу туристима који желе да понесу сувенир који има дубљу вредност и причу иза себе. Кроз ову понуду, сувенирница ЈП „Голд гондола</w:t>
      </w:r>
      <w:proofErr w:type="gramStart"/>
      <w:r w:rsidR="002906CB" w:rsidRPr="009313A4">
        <w:t>“ не</w:t>
      </w:r>
      <w:proofErr w:type="gramEnd"/>
      <w:r w:rsidR="002906CB" w:rsidRPr="009313A4">
        <w:t xml:space="preserve"> само да пружа туристима аутентично искуство, већ и активно подржава рад локалних занатлија и произвођача.</w:t>
      </w:r>
    </w:p>
    <w:p w14:paraId="0EB11DF4" w14:textId="77777777" w:rsidR="002906CB" w:rsidRPr="009313A4" w:rsidRDefault="002906CB" w:rsidP="009313A4">
      <w:pPr>
        <w:pStyle w:val="NoSpacing"/>
      </w:pPr>
      <w:r w:rsidRPr="009313A4">
        <w:t xml:space="preserve">Важно је </w:t>
      </w:r>
      <w:r w:rsidR="00DB12B0" w:rsidRPr="009313A4">
        <w:t>нагл</w:t>
      </w:r>
      <w:r w:rsidR="00A24959">
        <w:t>асити да су и сувенирница, кафић</w:t>
      </w:r>
      <w:r w:rsidR="00DB12B0" w:rsidRPr="009313A4">
        <w:t xml:space="preserve">, као и бранч у ваздуху </w:t>
      </w:r>
      <w:r w:rsidRPr="009313A4">
        <w:t>у ЈП „Голд гондола“ део шире стратегије која подржава локалне произвођаче и помаже развој локалне економије. Куповином сувенира и конзумирањем хране и пића из ових објеката, туристи не само да добијају аутентично искуство, већ и активно доприносе одрживом развоју региона.</w:t>
      </w:r>
    </w:p>
    <w:p w14:paraId="3BD6DFD9" w14:textId="77777777" w:rsidR="002906CB" w:rsidRPr="009313A4" w:rsidRDefault="002906CB" w:rsidP="009313A4">
      <w:pPr>
        <w:pStyle w:val="NoSpacing"/>
      </w:pPr>
      <w:r w:rsidRPr="009313A4">
        <w:t xml:space="preserve">Предузеће сарађује са малим пољопривредним произвођачима, занатлијама и локалним произвођачима хране који користе традиционалне методе производње, што осигурава да све што се нуди туристима има висок квалитет и да је израђено на начин који поштује природу и локалне ресурсе. На тај начин, </w:t>
      </w:r>
      <w:r w:rsidR="00DB12B0" w:rsidRPr="009313A4">
        <w:t>гондола не само да повећава</w:t>
      </w:r>
      <w:r w:rsidRPr="009313A4">
        <w:t xml:space="preserve"> вредност туризма на Златибору, већ и подстичу свест о важности подршке домаћој индустрији и традицији.</w:t>
      </w:r>
    </w:p>
    <w:p w14:paraId="3D56693D" w14:textId="77777777" w:rsidR="00FA70CB" w:rsidRPr="009313A4" w:rsidRDefault="002C706F" w:rsidP="009313A4">
      <w:pPr>
        <w:pStyle w:val="NoSpacing"/>
      </w:pPr>
      <w:r w:rsidRPr="009313A4">
        <w:t>После годину дана рада кафића, анализе пословања, анализе постојећег капацитета, потреба посети</w:t>
      </w:r>
      <w:r w:rsidR="00003A73">
        <w:t>лаца</w:t>
      </w:r>
      <w:r w:rsidRPr="009313A4">
        <w:t xml:space="preserve"> и све веће потражње за овим видом угоститељске понуде, проширење истог на Торнику представља природан корак у развоју понуде гондоле. </w:t>
      </w:r>
      <w:r w:rsidR="00FA70CB" w:rsidRPr="009313A4">
        <w:t>Гондола бар је постао популарно место за одмор, дружење и уживање у локалним специјалитетима и пићима, а повећањем капацитета, посетиоци ће имати бољу прилику да уживају у овим активностима без осећаја гужве или ограниченог простора. С обзиром на то да је излазна станица гондоле и њена околина популарна дестинација за одмор после активног дана на стазама, овај корак ће значајно унапредити понуду и удобност.</w:t>
      </w:r>
    </w:p>
    <w:p w14:paraId="37102818" w14:textId="77777777" w:rsidR="00FA70CB" w:rsidRPr="009313A4" w:rsidRDefault="007D2667" w:rsidP="009313A4">
      <w:pPr>
        <w:pStyle w:val="NoSpacing"/>
      </w:pPr>
      <w:r w:rsidRPr="009313A4">
        <w:t>ЈП „Голд гондола</w:t>
      </w:r>
      <w:proofErr w:type="gramStart"/>
      <w:r w:rsidRPr="009313A4">
        <w:t>“ током</w:t>
      </w:r>
      <w:proofErr w:type="gramEnd"/>
      <w:r w:rsidRPr="009313A4">
        <w:t xml:space="preserve"> године организује бројне активности које имају за циљ привлачење посетилаца и подизање видљивости Злати</w:t>
      </w:r>
      <w:r w:rsidR="00FA70CB" w:rsidRPr="009313A4">
        <w:t xml:space="preserve">бора као туристичке дестинације. </w:t>
      </w:r>
    </w:p>
    <w:p w14:paraId="01DEFFE2" w14:textId="77777777" w:rsidR="00FA70CB" w:rsidRPr="009313A4" w:rsidRDefault="00FA70CB" w:rsidP="009313A4">
      <w:pPr>
        <w:pStyle w:val="NoSpacing"/>
      </w:pPr>
      <w:r w:rsidRPr="009313A4">
        <w:t xml:space="preserve">У току зимске сезоне организовани су као и увек активности за све посетиоце Златибора и гондоле под називом „Бег на снег“. У оквиру тога имали смо различите активности, као што су: четкица и чашица, нордијско скијање, дневне журке у кафићу на Торнику, спортске активности за децу као и спремање златиборских спацијалитета на отвореном са дегустацијом истих. </w:t>
      </w:r>
    </w:p>
    <w:p w14:paraId="630B2870" w14:textId="77777777" w:rsidR="00FA70CB" w:rsidRPr="009313A4" w:rsidRDefault="00FA70CB" w:rsidP="009313A4">
      <w:pPr>
        <w:pStyle w:val="NoSpacing"/>
      </w:pPr>
      <w:r w:rsidRPr="009313A4">
        <w:lastRenderedPageBreak/>
        <w:t xml:space="preserve">Летња сезона је почела отварањем 9. </w:t>
      </w:r>
      <w:proofErr w:type="gramStart"/>
      <w:r w:rsidRPr="009313A4">
        <w:t>јула</w:t>
      </w:r>
      <w:proofErr w:type="gramEnd"/>
      <w:r w:rsidRPr="009313A4">
        <w:t xml:space="preserve">, на врху Торник у кафићу „Гондола бар“ и трајала је 47 дана, званично затворена 24. </w:t>
      </w:r>
      <w:proofErr w:type="gramStart"/>
      <w:r w:rsidRPr="009313A4">
        <w:t>августа</w:t>
      </w:r>
      <w:proofErr w:type="gramEnd"/>
      <w:r w:rsidRPr="009313A4">
        <w:t>, концертом групе „Mostar Sevdah Reunion“,  такође на Торнику, у Гондола бару.</w:t>
      </w:r>
    </w:p>
    <w:p w14:paraId="3E1B3864" w14:textId="77777777" w:rsidR="00FA70CB" w:rsidRPr="009313A4" w:rsidRDefault="00FA70CB" w:rsidP="009313A4">
      <w:pPr>
        <w:pStyle w:val="NoSpacing"/>
      </w:pPr>
      <w:r w:rsidRPr="009313A4">
        <w:t>За то време имали смо:</w:t>
      </w:r>
    </w:p>
    <w:p w14:paraId="354F2DCB" w14:textId="77777777" w:rsidR="00FA70CB" w:rsidRPr="009313A4" w:rsidRDefault="00FA70CB" w:rsidP="009313A4">
      <w:pPr>
        <w:pStyle w:val="NoSpacing"/>
        <w:numPr>
          <w:ilvl w:val="0"/>
          <w:numId w:val="40"/>
        </w:numPr>
      </w:pPr>
      <w:r w:rsidRPr="009313A4">
        <w:t>реализованих 19 различитих активности</w:t>
      </w:r>
    </w:p>
    <w:p w14:paraId="399C99F1" w14:textId="77777777" w:rsidR="00FA70CB" w:rsidRPr="009313A4" w:rsidRDefault="00FA70CB" w:rsidP="009313A4">
      <w:pPr>
        <w:pStyle w:val="NoSpacing"/>
        <w:numPr>
          <w:ilvl w:val="0"/>
          <w:numId w:val="40"/>
        </w:numPr>
      </w:pPr>
      <w:r w:rsidRPr="009313A4">
        <w:t>15 радионица за децу и одрасле</w:t>
      </w:r>
    </w:p>
    <w:p w14:paraId="47CA7A2F" w14:textId="77777777" w:rsidR="00FA70CB" w:rsidRPr="009313A4" w:rsidRDefault="00FA70CB" w:rsidP="009313A4">
      <w:pPr>
        <w:pStyle w:val="NoSpacing"/>
        <w:numPr>
          <w:ilvl w:val="0"/>
          <w:numId w:val="40"/>
        </w:numPr>
      </w:pPr>
      <w:r w:rsidRPr="009313A4">
        <w:t>5 комерцијалних радионица</w:t>
      </w:r>
    </w:p>
    <w:p w14:paraId="3DBE296D" w14:textId="77777777" w:rsidR="00FA70CB" w:rsidRPr="009313A4" w:rsidRDefault="00FA70CB" w:rsidP="009313A4">
      <w:pPr>
        <w:pStyle w:val="NoSpacing"/>
        <w:numPr>
          <w:ilvl w:val="0"/>
          <w:numId w:val="40"/>
        </w:numPr>
      </w:pPr>
      <w:r w:rsidRPr="009313A4">
        <w:t>13 комерцијалних догађаја</w:t>
      </w:r>
    </w:p>
    <w:p w14:paraId="434817F5" w14:textId="77777777" w:rsidR="00FA70CB" w:rsidRPr="009313A4" w:rsidRDefault="00FA70CB" w:rsidP="009313A4">
      <w:pPr>
        <w:pStyle w:val="NoSpacing"/>
        <w:numPr>
          <w:ilvl w:val="0"/>
          <w:numId w:val="40"/>
        </w:numPr>
      </w:pPr>
      <w:r w:rsidRPr="009313A4">
        <w:t>18 спољних сарадника</w:t>
      </w:r>
    </w:p>
    <w:p w14:paraId="3FCBF848" w14:textId="77777777" w:rsidR="00FA70CB" w:rsidRPr="009313A4" w:rsidRDefault="00755A22" w:rsidP="009313A4">
      <w:pPr>
        <w:pStyle w:val="NoSpacing"/>
      </w:pPr>
      <w:r w:rsidRPr="009313A4">
        <w:t>У току летњ</w:t>
      </w:r>
      <w:r w:rsidR="00FA70CB" w:rsidRPr="009313A4">
        <w:t>е сезоне организовали смо 12 дечјих радионица:</w:t>
      </w:r>
    </w:p>
    <w:p w14:paraId="0F00B9AD" w14:textId="77777777" w:rsidR="00FA70CB" w:rsidRPr="009313A4" w:rsidRDefault="00FA70CB" w:rsidP="009313A4">
      <w:pPr>
        <w:pStyle w:val="NoSpacing"/>
        <w:numPr>
          <w:ilvl w:val="0"/>
          <w:numId w:val="41"/>
        </w:numPr>
      </w:pPr>
      <w:r w:rsidRPr="009313A4">
        <w:t>3 Едукативне развионице</w:t>
      </w:r>
    </w:p>
    <w:p w14:paraId="29DFDB52" w14:textId="77777777" w:rsidR="00FA70CB" w:rsidRPr="009313A4" w:rsidRDefault="00FA70CB" w:rsidP="009313A4">
      <w:pPr>
        <w:pStyle w:val="NoSpacing"/>
        <w:numPr>
          <w:ilvl w:val="0"/>
          <w:numId w:val="41"/>
        </w:numPr>
      </w:pPr>
      <w:r w:rsidRPr="009313A4">
        <w:t>3 радионице НС Про групе</w:t>
      </w:r>
    </w:p>
    <w:p w14:paraId="0BED987B" w14:textId="77777777" w:rsidR="00FA70CB" w:rsidRPr="009313A4" w:rsidRDefault="00FA70CB" w:rsidP="009313A4">
      <w:pPr>
        <w:pStyle w:val="NoSpacing"/>
        <w:numPr>
          <w:ilvl w:val="0"/>
          <w:numId w:val="41"/>
        </w:numPr>
      </w:pPr>
      <w:r w:rsidRPr="009313A4">
        <w:t>4 НТЦ радионице и</w:t>
      </w:r>
    </w:p>
    <w:p w14:paraId="34FF694C" w14:textId="77777777" w:rsidR="00FA70CB" w:rsidRPr="009313A4" w:rsidRDefault="00FA70CB" w:rsidP="009313A4">
      <w:pPr>
        <w:pStyle w:val="NoSpacing"/>
        <w:numPr>
          <w:ilvl w:val="0"/>
          <w:numId w:val="41"/>
        </w:numPr>
      </w:pPr>
      <w:r w:rsidRPr="009313A4">
        <w:t>2 Мале школе фотографије</w:t>
      </w:r>
    </w:p>
    <w:p w14:paraId="45774E71" w14:textId="77777777" w:rsidR="00FA70CB" w:rsidRPr="009313A4" w:rsidRDefault="00755A22" w:rsidP="009313A4">
      <w:pPr>
        <w:pStyle w:val="NoSpacing"/>
      </w:pPr>
      <w:r w:rsidRPr="009313A4">
        <w:t>Организовали</w:t>
      </w:r>
      <w:r w:rsidR="00FA70CB" w:rsidRPr="009313A4">
        <w:t xml:space="preserve"> смо радионице у сарадњи са Специјалном болницом Чигота и Параглајдинг клубом Златибор. Радионице са Параглајдинг клубом су завредиле највећу пажњу посетилаца.</w:t>
      </w:r>
    </w:p>
    <w:p w14:paraId="0D0929FC" w14:textId="77777777" w:rsidR="00FA70CB" w:rsidRPr="009313A4" w:rsidRDefault="00FA70CB" w:rsidP="009313A4">
      <w:pPr>
        <w:pStyle w:val="NoSpacing"/>
      </w:pPr>
      <w:r w:rsidRPr="009313A4">
        <w:t>Организоване су четири биоскопске пројекције на отвореном, промоције органског млека и качамака, четири радионице „Четкица и чашица</w:t>
      </w:r>
      <w:proofErr w:type="gramStart"/>
      <w:r w:rsidRPr="009313A4">
        <w:t>“ као</w:t>
      </w:r>
      <w:proofErr w:type="gramEnd"/>
      <w:r w:rsidRPr="009313A4">
        <w:t xml:space="preserve"> и Ерски кабаре.</w:t>
      </w:r>
    </w:p>
    <w:p w14:paraId="339C4F5C" w14:textId="77777777" w:rsidR="00FA70CB" w:rsidRPr="009313A4" w:rsidRDefault="00FA70CB" w:rsidP="009313A4">
      <w:pPr>
        <w:pStyle w:val="NoSpacing"/>
      </w:pPr>
      <w:r w:rsidRPr="009313A4">
        <w:t>Поред редовне активности и видљивости на друштвеним мрежама и медијима, ЈП „Голд гондола Златибор</w:t>
      </w:r>
      <w:proofErr w:type="gramStart"/>
      <w:r w:rsidRPr="009313A4">
        <w:t>“ је</w:t>
      </w:r>
      <w:proofErr w:type="gramEnd"/>
      <w:r w:rsidRPr="009313A4">
        <w:t xml:space="preserve"> присутна и на сајмовима, како у земљи тако и у региону. Гондола је са Туристичком организацијом Златибор учествовала на сајму туризма у Београду где смо представили пројекат нове гондоле ка Прибојској бањи као изглед врха Торника са торњем. </w:t>
      </w:r>
      <w:r w:rsidR="00F627B8">
        <w:t>У априлу месецу</w:t>
      </w:r>
      <w:r w:rsidRPr="009313A4">
        <w:t xml:space="preserve"> представници ЈП „Голд гондола Златибор</w:t>
      </w:r>
      <w:proofErr w:type="gramStart"/>
      <w:r w:rsidRPr="009313A4">
        <w:t>“ су</w:t>
      </w:r>
      <w:proofErr w:type="gramEnd"/>
      <w:r w:rsidRPr="009313A4">
        <w:t xml:space="preserve"> присуствовли Сајаму опреме за жичаре и гондоле у Греноблу. У току сајма организовани су састанци са представницима највећих светских произвођача опреме за жичаре, између осталих и са представницима Поме и Лајтнера.</w:t>
      </w:r>
    </w:p>
    <w:p w14:paraId="0E9D59B6" w14:textId="77777777" w:rsidR="00FA70CB" w:rsidRPr="009313A4" w:rsidRDefault="00FA70CB" w:rsidP="009313A4">
      <w:pPr>
        <w:pStyle w:val="NoSpacing"/>
      </w:pPr>
      <w:r w:rsidRPr="009313A4">
        <w:t xml:space="preserve">Такође, за четири запослена, на позицијама машинског одржавања, </w:t>
      </w:r>
      <w:r w:rsidR="00F627B8">
        <w:t>у марту</w:t>
      </w:r>
      <w:r w:rsidRPr="009313A4">
        <w:t xml:space="preserve"> организована је студијска поста требевићкој жичари, где су запослени Голд гондоле присуствовали ремонту стубова. </w:t>
      </w:r>
    </w:p>
    <w:p w14:paraId="45875410" w14:textId="77777777" w:rsidR="003A2DCD" w:rsidRPr="009313A4" w:rsidRDefault="00FA70CB" w:rsidP="009313A4">
      <w:pPr>
        <w:pStyle w:val="NoSpacing"/>
      </w:pPr>
      <w:r w:rsidRPr="009313A4">
        <w:t xml:space="preserve">Подржали смо и конференцију Digicom, коју су организовали студети ФОН-а а чија је тема била маркетинг и дигитални маркетинг. </w:t>
      </w:r>
      <w:r w:rsidR="003A2DCD" w:rsidRPr="009313A4">
        <w:t xml:space="preserve">Месец октобар смо посветили добростању жена, са </w:t>
      </w:r>
      <w:r w:rsidR="003A2DCD" w:rsidRPr="009313A4">
        <w:lastRenderedPageBreak/>
        <w:t>фокусом на едукацију о значају превентивних мера у борби против рака дојке, када смо традиционално поклонили вожњу женама из удужења „Јефимија“, „Европа Донна“, њих око 40-так. Поред гратис вожње, овим храбрим женама смо приредили послужење у нашем Гондола бару на Торнику</w:t>
      </w:r>
      <w:r w:rsidR="005F4C19">
        <w:t xml:space="preserve"> уз несебичну помоћи сарадњу са хотелом Queen.</w:t>
      </w:r>
    </w:p>
    <w:p w14:paraId="73B0C572" w14:textId="77777777" w:rsidR="003A2DCD" w:rsidRPr="009313A4" w:rsidRDefault="003A2DCD" w:rsidP="009313A4">
      <w:pPr>
        <w:pStyle w:val="NoSpacing"/>
      </w:pPr>
      <w:r w:rsidRPr="009313A4">
        <w:t>Такође у октобру месецу</w:t>
      </w:r>
      <w:proofErr w:type="gramStart"/>
      <w:r w:rsidRPr="009313A4">
        <w:t>,  у</w:t>
      </w:r>
      <w:proofErr w:type="gramEnd"/>
      <w:r w:rsidRPr="009313A4">
        <w:t xml:space="preserve"> сарадњи са Туристичком организацијом Златибор и Сербиа Епиц Сериес први пут на Голд гондоли одржана уе трка чији је старт био на врху Торника</w:t>
      </w:r>
      <w:r w:rsidR="009313A4" w:rsidRPr="009313A4">
        <w:t xml:space="preserve"> а која је бројала 270 учесника</w:t>
      </w:r>
      <w:r w:rsidRPr="009313A4">
        <w:t xml:space="preserve">. </w:t>
      </w:r>
    </w:p>
    <w:p w14:paraId="5F93AC3C" w14:textId="77777777" w:rsidR="003A2DCD" w:rsidRPr="009313A4" w:rsidRDefault="003A2DCD" w:rsidP="009313A4">
      <w:pPr>
        <w:pStyle w:val="NoSpacing"/>
      </w:pPr>
      <w:r w:rsidRPr="009313A4">
        <w:t>Као друштвено одговорно предузеће, поклонили смо вожњу за чланове Савеза за дечију и церебралну парализу Србије. Савез је уручио  захвалницу ЈП „Голд гондола Златибор“ у знак добре сарадње и континуиране подршке особама са инвалидитетом. Поред овог признања, добили смо и признање портала Бизнис.рс „99 најуспешнијих</w:t>
      </w:r>
      <w:proofErr w:type="gramStart"/>
      <w:r w:rsidRPr="009313A4">
        <w:t>“ по</w:t>
      </w:r>
      <w:proofErr w:type="gramEnd"/>
      <w:r w:rsidRPr="009313A4">
        <w:t xml:space="preserve"> промету за 2023. </w:t>
      </w:r>
      <w:proofErr w:type="gramStart"/>
      <w:r w:rsidRPr="009313A4">
        <w:t>годину</w:t>
      </w:r>
      <w:proofErr w:type="gramEnd"/>
      <w:r w:rsidRPr="009313A4">
        <w:t xml:space="preserve">. </w:t>
      </w:r>
    </w:p>
    <w:p w14:paraId="3F436385" w14:textId="77777777" w:rsidR="003A2DCD" w:rsidRPr="003731F0" w:rsidRDefault="003A2DCD" w:rsidP="003731F0">
      <w:pPr>
        <w:pStyle w:val="NoSpacing"/>
      </w:pPr>
      <w:r>
        <w:rPr>
          <w:rFonts w:cstheme="minorHAnsi"/>
        </w:rPr>
        <w:t xml:space="preserve"> </w:t>
      </w:r>
      <w:r w:rsidR="007014E6" w:rsidRPr="003731F0">
        <w:t xml:space="preserve">Крајем октобра, покренут је ликовни конкурс за децу под називом "Голд гондола у свим годишњим добима", са циљем да се мотивишу млади таленти да кроз уметност изразе своје виђење једног од најпознатијих симбола Златибора – гондоле. Овај конкурс има за циљ да подстакне креативност деце и укључи их у важан процес представљања природне лепоте и туристичке понуде региона на начин који је њима ближи и интересантан. Најбољи радови који буду изабрани на овом конкурсу биће одштампани на сувенирима који ће бити доступни као део понуде Гондола шопа. Сувенири, као што су мајице, чаше, магнети, и други предмети, носиће ликовне радове деце и представљати Златибор на јединствен начин. Ова прилика је важна не само као начин да се деца осећају препознато и награђено за свој труд, већ и као одличан начин за промоцију њихових радова и јачање осећаја припадности заједници. Преко овог конкурса, туристи који посете Златибор и Гондола </w:t>
      </w:r>
      <w:r w:rsidR="00AD4152">
        <w:t>шоп</w:t>
      </w:r>
      <w:r w:rsidR="007014E6" w:rsidRPr="003731F0">
        <w:t xml:space="preserve"> ће имати прилику да понесу део уметничке креативности младих људи са собом, што ће додати дубљи значај сувенирима које купују. Ови сувенири неће бити само обични предмети, већ ће носити причу о томе како су деца допринела културном и туристичком развоју Златибора. Кроз ову активност деца ће научити како уметност може бити моћан алат за изражавање љубави према свом крају, као и за боље разумевање важности природних ресурса који чине Златибор јединственим местом.</w:t>
      </w:r>
    </w:p>
    <w:p w14:paraId="174DCA79" w14:textId="77777777" w:rsidR="003A2DCD" w:rsidRPr="003731F0" w:rsidRDefault="007014E6" w:rsidP="003731F0">
      <w:pPr>
        <w:pStyle w:val="NoSpacing"/>
      </w:pPr>
      <w:r w:rsidRPr="003731F0">
        <w:t>У току новембра месеца организовали смо промоцију</w:t>
      </w:r>
      <w:r w:rsidR="003A2DCD" w:rsidRPr="003731F0">
        <w:t xml:space="preserve"> „Гондола </w:t>
      </w:r>
      <w:r w:rsidRPr="003731F0">
        <w:t>шоп</w:t>
      </w:r>
      <w:r w:rsidR="003A2DCD" w:rsidRPr="003731F0">
        <w:t>-а</w:t>
      </w:r>
      <w:proofErr w:type="gramStart"/>
      <w:r w:rsidR="003A2DCD" w:rsidRPr="003731F0">
        <w:t xml:space="preserve">“ </w:t>
      </w:r>
      <w:r w:rsidRPr="003731F0">
        <w:t>која</w:t>
      </w:r>
      <w:proofErr w:type="gramEnd"/>
      <w:r w:rsidR="003A2DCD" w:rsidRPr="003731F0">
        <w:t xml:space="preserve"> је</w:t>
      </w:r>
      <w:r w:rsidRPr="003731F0">
        <w:t xml:space="preserve"> била намењена хотелијерима и</w:t>
      </w:r>
      <w:r w:rsidR="003A2DCD" w:rsidRPr="003731F0">
        <w:t xml:space="preserve"> другим пословним партнерима, као потенцијалним сарадницима у продаји уникатних гондола сувенира. На догађају су представљени ручно израђени производи, који спајају традицију и модерни туризам, с циљем брендирања Златибора као јединствене дестинације.</w:t>
      </w:r>
    </w:p>
    <w:p w14:paraId="1E5D3FAD" w14:textId="77777777" w:rsidR="00FA70CB" w:rsidRPr="003731F0" w:rsidRDefault="007014E6" w:rsidP="003731F0">
      <w:pPr>
        <w:pStyle w:val="NoSpacing"/>
      </w:pPr>
      <w:r w:rsidRPr="003731F0">
        <w:t xml:space="preserve">У току јесењег распуста одржане су забавне активности за посетиоце, као што је </w:t>
      </w:r>
      <w:r w:rsidR="003A2DCD" w:rsidRPr="003731F0">
        <w:t>ДЈ журка уз промоцију куваног вина</w:t>
      </w:r>
      <w:r w:rsidRPr="003731F0">
        <w:t>,</w:t>
      </w:r>
      <w:r w:rsidR="003A2DCD" w:rsidRPr="003731F0">
        <w:t xml:space="preserve"> промо</w:t>
      </w:r>
      <w:r w:rsidRPr="003731F0">
        <w:t>ција органског млека и качамака,</w:t>
      </w:r>
      <w:r w:rsidR="00103C80">
        <w:t xml:space="preserve"> </w:t>
      </w:r>
      <w:r w:rsidRPr="003731F0">
        <w:t>као и Четкица и чашица. Д</w:t>
      </w:r>
      <w:r w:rsidR="003A2DCD" w:rsidRPr="003731F0">
        <w:t>ан примирја на гон</w:t>
      </w:r>
      <w:r w:rsidRPr="003731F0">
        <w:t xml:space="preserve">доли је обележен поделом броша Рамонде на почетној станици свим </w:t>
      </w:r>
      <w:r w:rsidR="003A2DCD" w:rsidRPr="003731F0">
        <w:t xml:space="preserve">путницима уз професионално фотографисање поред рама. </w:t>
      </w:r>
    </w:p>
    <w:p w14:paraId="7A60A0C4" w14:textId="77777777" w:rsidR="003A2DCD" w:rsidRDefault="003A2DCD" w:rsidP="003731F0">
      <w:pPr>
        <w:pStyle w:val="NoSpacing"/>
        <w:rPr>
          <w:lang w:val="sr-Cyrl-RS"/>
        </w:rPr>
      </w:pPr>
      <w:r>
        <w:rPr>
          <w:lang w:val="sr-Cyrl-RS"/>
        </w:rPr>
        <w:lastRenderedPageBreak/>
        <w:t>Крајем октобра од стране Министарства државне управе и локалне самоуправе добијена је сагласност за додатно радно ангажовање 15 лица, чије реализовање је планирано у наредном периоду.</w:t>
      </w:r>
    </w:p>
    <w:p w14:paraId="680485FF" w14:textId="77777777" w:rsidR="00103C80" w:rsidRPr="003731F0" w:rsidRDefault="00103C80" w:rsidP="00103C80">
      <w:pPr>
        <w:pStyle w:val="NoSpacing"/>
      </w:pPr>
      <w:r w:rsidRPr="003731F0">
        <w:t xml:space="preserve">Почетком октобра потписан је Уговор о коришћењу услуга Агенције за запошљавање са предузећем Transly doo Београд, након чега је преко Агенције за запошљавање ангажовано 4 запослених током октобра и још 2 током месеца новембра. </w:t>
      </w:r>
    </w:p>
    <w:p w14:paraId="10957F27" w14:textId="77777777" w:rsidR="00103C80" w:rsidRDefault="00103C80" w:rsidP="00103C80">
      <w:pPr>
        <w:pStyle w:val="NoSpacing"/>
        <w:rPr>
          <w:lang w:val="sr-Cyrl-RS"/>
        </w:rPr>
      </w:pPr>
      <w:r>
        <w:rPr>
          <w:lang w:val="sr-Cyrl-RS"/>
        </w:rPr>
        <w:t>У периоду од 14-18.10.2024. године спроведен је конкурс за запошљавање нових запослених, на позицијама конобара, кувара и рачуновође, што је резултирало пријемом новозапослене на место рачуновође, као и ангажовањем 6 кандидата на пробном раду за преостале две позиције. У децембру путем Уговора о привремено повременим пословима, а након успешно обављеног пробног рада, ангажована су 2 извршиоца у Гондола шопу.</w:t>
      </w:r>
    </w:p>
    <w:p w14:paraId="523BA3C7" w14:textId="77777777" w:rsidR="003A2DCD" w:rsidRDefault="003A2DCD" w:rsidP="003731F0">
      <w:pPr>
        <w:pStyle w:val="NoSpacing"/>
        <w:rPr>
          <w:lang w:val="sr-Cyrl-RS"/>
        </w:rPr>
      </w:pPr>
      <w:r>
        <w:rPr>
          <w:lang w:val="sr-Cyrl-RS"/>
        </w:rPr>
        <w:t>У децембру месецу, потписан је и Уговор о стручном оспособљавању за два лица без радног искуства у струци, путем мере стручна пракса у организацији Националне службе за запошљавање.</w:t>
      </w:r>
    </w:p>
    <w:p w14:paraId="5506F45D" w14:textId="77777777" w:rsidR="00103C80" w:rsidRPr="009313A4" w:rsidRDefault="00103C80" w:rsidP="00103C80">
      <w:pPr>
        <w:pStyle w:val="NoSpacing"/>
      </w:pPr>
      <w:r w:rsidRPr="009313A4">
        <w:t>Гондола због унапређења система у току 2024 године није радила за путнике два месеца, тако да број превезених путника у току 10 месеци рада износи приближно 240.000, што представља значајан успех и прелази процене и оптимистична очекивања. Овакви резултати имали су велики утицај на остварење прихода, који је достигао ниво од скоро 100</w:t>
      </w:r>
      <w:r w:rsidRPr="009313A4">
        <w:rPr>
          <w:rStyle w:val="Strong"/>
          <w:b w:val="0"/>
          <w:bCs w:val="0"/>
        </w:rPr>
        <w:t xml:space="preserve">% </w:t>
      </w:r>
      <w:r>
        <w:rPr>
          <w:rStyle w:val="Strong"/>
          <w:b w:val="0"/>
          <w:bCs w:val="0"/>
        </w:rPr>
        <w:t xml:space="preserve">остварења </w:t>
      </w:r>
      <w:r w:rsidRPr="009313A4">
        <w:t>за ову годину.</w:t>
      </w:r>
    </w:p>
    <w:p w14:paraId="06D98348" w14:textId="77777777" w:rsidR="00103C80" w:rsidRPr="009313A4" w:rsidRDefault="00103C80" w:rsidP="00103C80">
      <w:pPr>
        <w:pStyle w:val="NoSpacing"/>
      </w:pPr>
      <w:r w:rsidRPr="009313A4">
        <w:t>Од свог оснивања ЈП “Голд гондола” константно улаже у унапређење рада и услуга, истовремено подижући безбедност на највиши ниво. Максимално се трудимо да застој у раду, због иновација, буде што краћи и да што мање утиче на пословање. Осим изградње и радова на управној згради, планирано је и побољшање система као и софтверских решења. Урађена је и промена тикетинг система, односно промену система за пролаз и евидентирање путника.</w:t>
      </w:r>
      <w:r>
        <w:t xml:space="preserve"> Развијамо</w:t>
      </w:r>
      <w:r w:rsidRPr="009313A4">
        <w:t xml:space="preserve"> web продају</w:t>
      </w:r>
      <w:r>
        <w:t xml:space="preserve"> коју би искористили за стратегију повећања</w:t>
      </w:r>
      <w:r w:rsidRPr="009313A4">
        <w:t xml:space="preserve"> броја посетилаца путем попуста и промотивних понуда.</w:t>
      </w:r>
    </w:p>
    <w:p w14:paraId="618E1F6C" w14:textId="77777777" w:rsidR="00103C80" w:rsidRPr="009313A4" w:rsidRDefault="00103C80" w:rsidP="00103C80">
      <w:pPr>
        <w:pStyle w:val="NoSpacing"/>
      </w:pPr>
      <w:r>
        <w:t xml:space="preserve"> </w:t>
      </w:r>
      <w:r w:rsidRPr="009313A4">
        <w:t xml:space="preserve"> Уз редовне доласке и асистенцију сарадника из Поме гондола се одржава на високом нивоу. Поред редовних месечних прегледа извршен је полугодишњи преглед стубова пред зимску сезону и замењени потребни делови. Извршен је и преглед хватаљки на 15 кабина према упутству произвођача и извршено је магнетно снимање 15 хватаљки од стране Института „БОР“ из Бора. Урађен је и годишњи преглед инсталације од овлашћене фирме WPK из Аустрије која има акредитацију у EU. Том приликом су извршени сви непоходни прегледи инсталације, оптерећење инсталације теговима, испитивање кочница, провера сензора на станицама, провера стубова...</w:t>
      </w:r>
    </w:p>
    <w:p w14:paraId="245849E7" w14:textId="77777777" w:rsidR="00103C80" w:rsidRPr="009313A4" w:rsidRDefault="00103C80" w:rsidP="00103C80">
      <w:pPr>
        <w:pStyle w:val="NoSpacing"/>
      </w:pPr>
      <w:r w:rsidRPr="009313A4">
        <w:t>На међустаници је изграђена стаза која повезује језеро са међустаницом. Стаза је дужине око 420 метара и површине приближно 950 метара квадратних.</w:t>
      </w:r>
    </w:p>
    <w:p w14:paraId="6A17EA53" w14:textId="77777777" w:rsidR="00103C80" w:rsidRPr="009313A4" w:rsidRDefault="00103C80" w:rsidP="00103C80">
      <w:pPr>
        <w:pStyle w:val="NoSpacing"/>
      </w:pPr>
      <w:r w:rsidRPr="009313A4">
        <w:lastRenderedPageBreak/>
        <w:t xml:space="preserve">Редовно се ради на прошерењу и набавци мобилијара за уређење станица, садња цвећа и уређење површина око истих. </w:t>
      </w:r>
    </w:p>
    <w:p w14:paraId="32854FF7" w14:textId="77777777" w:rsidR="00103C80" w:rsidRPr="009313A4" w:rsidRDefault="00103C80" w:rsidP="00103C80">
      <w:pPr>
        <w:pStyle w:val="NoSpacing"/>
      </w:pPr>
      <w:r w:rsidRPr="009313A4">
        <w:t xml:space="preserve">На Торнику је урађена бехатон стаза од 100 м2 од излазне станице до Гондола бар-а ради лакшег приступа и </w:t>
      </w:r>
      <w:proofErr w:type="gramStart"/>
      <w:r w:rsidRPr="009313A4">
        <w:t>повећања  безбедности</w:t>
      </w:r>
      <w:proofErr w:type="gramEnd"/>
      <w:r w:rsidRPr="009313A4">
        <w:t xml:space="preserve"> посетилаца.</w:t>
      </w:r>
    </w:p>
    <w:p w14:paraId="3F597A17" w14:textId="77777777" w:rsidR="003A2DCD" w:rsidRDefault="003A2DCD" w:rsidP="003731F0">
      <w:pPr>
        <w:pStyle w:val="NoSpacing"/>
      </w:pPr>
      <w:r w:rsidRPr="003731F0">
        <w:t>Из области безбедности и здравља на раду у октобру од стране предузећа „Protektis” Београд израђен је Акт о процени ризика у заштити лица, имовине и пословања, као и Акта о процени ризика од катастрофа, за који се прибавља и сагласност од стране Министарства унутрашњих послова. Извршена је периодична провера оспособљености радника за рад на висини о</w:t>
      </w:r>
      <w:r w:rsidR="00003A73">
        <w:t xml:space="preserve">д стране предузећа </w:t>
      </w:r>
      <w:r w:rsidR="00003A73">
        <w:rPr>
          <w:rFonts w:cstheme="minorHAnsi"/>
        </w:rPr>
        <w:t>„</w:t>
      </w:r>
      <w:r w:rsidRPr="003731F0">
        <w:t>ALP system” Београд, као и периодични лекарски прегледи за запослене на радним местима са повећаним ризиком. У току новембра од стране предузећа „Заштита Београд</w:t>
      </w:r>
      <w:proofErr w:type="gramStart"/>
      <w:r w:rsidRPr="003731F0">
        <w:t>“ извршено</w:t>
      </w:r>
      <w:proofErr w:type="gramEnd"/>
      <w:r w:rsidRPr="003731F0">
        <w:t xml:space="preserve"> је редовно испитивање буке у радној околини.</w:t>
      </w:r>
    </w:p>
    <w:p w14:paraId="66ADA982" w14:textId="77777777" w:rsidR="006F06B5" w:rsidRPr="009313A4" w:rsidRDefault="006F06B5" w:rsidP="006F06B5">
      <w:pPr>
        <w:pStyle w:val="NoSpacing"/>
      </w:pPr>
      <w:r w:rsidRPr="009313A4">
        <w:t>До краја године завршиће се годишњи преглед инсталације по упутству произвођача. Набављена је и значајна количина резервних делова из Француске.</w:t>
      </w:r>
    </w:p>
    <w:p w14:paraId="2F4CC24F" w14:textId="77777777" w:rsidR="007D2667" w:rsidRDefault="007D2667" w:rsidP="003731F0">
      <w:pPr>
        <w:pStyle w:val="NoSpacing"/>
      </w:pPr>
      <w:r w:rsidRPr="003731F0">
        <w:t>Јавно предузеће „Голд гондола Златибор</w:t>
      </w:r>
      <w:proofErr w:type="gramStart"/>
      <w:r w:rsidRPr="003731F0">
        <w:t>“ је</w:t>
      </w:r>
      <w:proofErr w:type="gramEnd"/>
      <w:r w:rsidRPr="003731F0">
        <w:t xml:space="preserve"> током 2024. </w:t>
      </w:r>
      <w:proofErr w:type="gramStart"/>
      <w:r w:rsidRPr="003731F0">
        <w:t>године</w:t>
      </w:r>
      <w:proofErr w:type="gramEnd"/>
      <w:r w:rsidRPr="003731F0">
        <w:t xml:space="preserve"> знача</w:t>
      </w:r>
      <w:r w:rsidR="003731F0">
        <w:t>јно унапредило своје пословање</w:t>
      </w:r>
      <w:r w:rsidR="003731F0">
        <w:rPr>
          <w:lang w:val="sr-Cyrl-RS"/>
        </w:rPr>
        <w:t xml:space="preserve"> у свим сегментима</w:t>
      </w:r>
      <w:r w:rsidR="003731F0">
        <w:t xml:space="preserve">. </w:t>
      </w:r>
      <w:r w:rsidR="003731F0">
        <w:rPr>
          <w:lang w:val="sr-Cyrl-RS"/>
        </w:rPr>
        <w:t>Овај успех је резултат</w:t>
      </w:r>
      <w:r w:rsidR="003731F0">
        <w:t xml:space="preserve"> сталних инвестиција</w:t>
      </w:r>
      <w:r w:rsidRPr="003731F0">
        <w:t xml:space="preserve"> у техничке и људске ресурсе, </w:t>
      </w:r>
      <w:r w:rsidR="003731F0">
        <w:rPr>
          <w:lang w:val="sr-Cyrl-RS"/>
        </w:rPr>
        <w:t xml:space="preserve">инфраструктуру, </w:t>
      </w:r>
      <w:r w:rsidR="00603EE0">
        <w:rPr>
          <w:lang w:val="sr-Cyrl-RS"/>
        </w:rPr>
        <w:t xml:space="preserve">бриге </w:t>
      </w:r>
      <w:r w:rsidR="000F672A">
        <w:rPr>
          <w:lang w:val="sr-Cyrl-RS"/>
        </w:rPr>
        <w:t>о високом квалитету услуга и</w:t>
      </w:r>
      <w:r w:rsidR="00603EE0">
        <w:rPr>
          <w:lang w:val="sr-Cyrl-RS"/>
        </w:rPr>
        <w:t xml:space="preserve"> самим</w:t>
      </w:r>
      <w:r w:rsidR="003731F0">
        <w:rPr>
          <w:lang w:val="sr-Cyrl-RS"/>
        </w:rPr>
        <w:t xml:space="preserve"> корисн</w:t>
      </w:r>
      <w:r w:rsidR="000F672A">
        <w:rPr>
          <w:lang w:val="sr-Cyrl-RS"/>
        </w:rPr>
        <w:t xml:space="preserve">ицима </w:t>
      </w:r>
      <w:r w:rsidR="00603EE0">
        <w:rPr>
          <w:lang w:val="sr-Cyrl-RS"/>
        </w:rPr>
        <w:t>истих</w:t>
      </w:r>
      <w:r w:rsidR="000F672A">
        <w:rPr>
          <w:lang w:val="sr-Cyrl-RS"/>
        </w:rPr>
        <w:t xml:space="preserve"> и </w:t>
      </w:r>
      <w:r w:rsidRPr="003731F0">
        <w:t>активношћу у друштвено одговорним пројектима</w:t>
      </w:r>
      <w:r w:rsidR="003731F0">
        <w:rPr>
          <w:lang w:val="sr-Cyrl-RS"/>
        </w:rPr>
        <w:t xml:space="preserve">. </w:t>
      </w:r>
      <w:r w:rsidR="000F672A" w:rsidRPr="00C554FD">
        <w:t>Наш рад није усмерен с</w:t>
      </w:r>
      <w:r w:rsidR="000F672A">
        <w:t>амо на подизање стандарда услуге</w:t>
      </w:r>
      <w:r w:rsidR="000F672A" w:rsidRPr="00C554FD">
        <w:t>, већ и на активно укључивање у очување природног и културног наслеђа, што значајно утиче на шире туристичке трендове у земљи</w:t>
      </w:r>
      <w:r w:rsidR="000F672A">
        <w:t xml:space="preserve"> и </w:t>
      </w:r>
      <w:r w:rsidR="000F672A">
        <w:rPr>
          <w:lang w:val="sr-Cyrl-RS"/>
        </w:rPr>
        <w:t>позиционира</w:t>
      </w:r>
      <w:r w:rsidR="000F672A">
        <w:t xml:space="preserve"> предузеће </w:t>
      </w:r>
      <w:r w:rsidRPr="003731F0">
        <w:t>као кључни фактор у развоју туризма Златибора и Србије.</w:t>
      </w:r>
    </w:p>
    <w:p w14:paraId="2EC721A0" w14:textId="77777777" w:rsidR="000F672A" w:rsidRDefault="000F672A" w:rsidP="003731F0">
      <w:pPr>
        <w:pStyle w:val="NoSpacing"/>
      </w:pPr>
    </w:p>
    <w:p w14:paraId="2861B132" w14:textId="77777777" w:rsidR="00FA6079" w:rsidRPr="005D0018" w:rsidRDefault="00FA6079" w:rsidP="00FA6079">
      <w:pPr>
        <w:jc w:val="both"/>
        <w:rPr>
          <w:rFonts w:cstheme="minorHAnsi"/>
          <w:lang w:val="sr-Cyrl-RS"/>
        </w:rPr>
      </w:pPr>
    </w:p>
    <w:p w14:paraId="46D79C3D" w14:textId="77777777" w:rsidR="00FA6079" w:rsidRDefault="000F672A" w:rsidP="00FA6079">
      <w:pPr>
        <w:pStyle w:val="Heading2"/>
        <w:jc w:val="center"/>
        <w:rPr>
          <w:lang w:val="sr-Cyrl-RS"/>
        </w:rPr>
      </w:pPr>
      <w:bookmarkStart w:id="10" w:name="_Toc183969548"/>
      <w:r>
        <w:rPr>
          <w:lang w:val="sr-Cyrl-RS"/>
        </w:rPr>
        <w:t>ПЛАН И ПРОЦЕНА ПОСЛОВАЊА ЗА 2024</w:t>
      </w:r>
      <w:r w:rsidR="00FA6079">
        <w:rPr>
          <w:lang w:val="sr-Cyrl-RS"/>
        </w:rPr>
        <w:t>. ГОДИНУ</w:t>
      </w:r>
      <w:bookmarkEnd w:id="10"/>
    </w:p>
    <w:p w14:paraId="5891982A" w14:textId="77777777" w:rsidR="00FA6079" w:rsidRPr="00D360E4" w:rsidRDefault="00FA6079" w:rsidP="00FA6079">
      <w:pPr>
        <w:rPr>
          <w:lang w:val="sr-Cyrl-RS"/>
        </w:rPr>
      </w:pPr>
    </w:p>
    <w:p w14:paraId="64877273" w14:textId="77777777" w:rsidR="00FA6079" w:rsidRPr="00132EC3" w:rsidRDefault="000F672A" w:rsidP="00FA6079">
      <w:pPr>
        <w:pStyle w:val="ListParagraph"/>
        <w:numPr>
          <w:ilvl w:val="0"/>
          <w:numId w:val="11"/>
        </w:numPr>
        <w:ind w:right="-1440"/>
        <w:jc w:val="both"/>
        <w:rPr>
          <w:rFonts w:cstheme="minorHAnsi"/>
          <w:sz w:val="24"/>
          <w:szCs w:val="24"/>
          <w:lang w:val="sr-Cyrl-RS"/>
        </w:rPr>
      </w:pPr>
      <w:r w:rsidRPr="00132EC3">
        <w:rPr>
          <w:rFonts w:cstheme="minorHAnsi"/>
          <w:sz w:val="24"/>
          <w:szCs w:val="24"/>
          <w:lang w:val="sr-Cyrl-RS"/>
        </w:rPr>
        <w:t>Биланс стања 2024</w:t>
      </w:r>
    </w:p>
    <w:p w14:paraId="3B3E94E6" w14:textId="77777777" w:rsidR="00FA6079" w:rsidRPr="00132EC3" w:rsidRDefault="00FA6079" w:rsidP="00FA6079">
      <w:pPr>
        <w:ind w:right="28" w:firstLine="720"/>
        <w:jc w:val="both"/>
        <w:rPr>
          <w:rFonts w:cstheme="minorHAnsi"/>
          <w:sz w:val="24"/>
          <w:szCs w:val="24"/>
          <w:lang w:val="sr-Cyrl-RS"/>
        </w:rPr>
      </w:pPr>
      <w:r w:rsidRPr="00132EC3">
        <w:rPr>
          <w:rFonts w:cstheme="minorHAnsi"/>
          <w:sz w:val="24"/>
          <w:szCs w:val="24"/>
          <w:lang w:val="sr-Cyrl-RS"/>
        </w:rPr>
        <w:t xml:space="preserve">У структури биланса стања, и даље највеће учешће у активи има стална имовина. </w:t>
      </w:r>
      <w:r w:rsidR="000F672A" w:rsidRPr="00132EC3">
        <w:rPr>
          <w:rFonts w:cstheme="minorHAnsi"/>
          <w:sz w:val="24"/>
          <w:szCs w:val="24"/>
          <w:lang w:val="sr-Cyrl-RS"/>
        </w:rPr>
        <w:t>Процењен и</w:t>
      </w:r>
      <w:r w:rsidRPr="00132EC3">
        <w:rPr>
          <w:rFonts w:cstheme="minorHAnsi"/>
          <w:sz w:val="24"/>
          <w:szCs w:val="24"/>
          <w:lang w:val="sr-Cyrl-RS"/>
        </w:rPr>
        <w:t>знос укупне активе за 202</w:t>
      </w:r>
      <w:r w:rsidR="000F672A" w:rsidRPr="00132EC3">
        <w:rPr>
          <w:rFonts w:cstheme="minorHAnsi"/>
          <w:sz w:val="24"/>
          <w:szCs w:val="24"/>
        </w:rPr>
        <w:t>4</w:t>
      </w:r>
      <w:r w:rsidRPr="00132EC3">
        <w:rPr>
          <w:rFonts w:cstheme="minorHAnsi"/>
          <w:sz w:val="24"/>
          <w:szCs w:val="24"/>
          <w:lang w:val="sr-Cyrl-RS"/>
        </w:rPr>
        <w:t xml:space="preserve">. годину је </w:t>
      </w:r>
      <w:r w:rsidR="000F672A" w:rsidRPr="00132EC3">
        <w:rPr>
          <w:rFonts w:cstheme="minorHAnsi"/>
          <w:sz w:val="24"/>
          <w:szCs w:val="24"/>
          <w:lang w:val="sr-Latn-RS"/>
        </w:rPr>
        <w:t>360</w:t>
      </w:r>
      <w:r w:rsidR="00604BC3" w:rsidRPr="00132EC3">
        <w:rPr>
          <w:rFonts w:cstheme="minorHAnsi"/>
          <w:sz w:val="24"/>
          <w:szCs w:val="24"/>
          <w:lang w:val="sr-Latn-RS"/>
        </w:rPr>
        <w:t>.000</w:t>
      </w:r>
      <w:r w:rsidRPr="00132EC3">
        <w:rPr>
          <w:rFonts w:cstheme="minorHAnsi"/>
          <w:sz w:val="24"/>
          <w:szCs w:val="24"/>
          <w:lang w:val="sr-Cyrl-RS"/>
        </w:rPr>
        <w:t xml:space="preserve"> мил.</w:t>
      </w:r>
    </w:p>
    <w:p w14:paraId="6AE2FD57" w14:textId="77777777" w:rsidR="00FA6079" w:rsidRPr="00132EC3" w:rsidRDefault="00FA6079" w:rsidP="00FA6079">
      <w:pPr>
        <w:ind w:right="28" w:firstLine="720"/>
        <w:jc w:val="both"/>
        <w:rPr>
          <w:rFonts w:cstheme="minorHAnsi"/>
          <w:sz w:val="24"/>
          <w:szCs w:val="24"/>
          <w:lang w:val="sr-Cyrl-RS"/>
        </w:rPr>
      </w:pPr>
      <w:r w:rsidRPr="00132EC3">
        <w:rPr>
          <w:rFonts w:cstheme="minorHAnsi"/>
          <w:sz w:val="24"/>
          <w:szCs w:val="24"/>
          <w:lang w:val="sr-Cyrl-RS"/>
        </w:rPr>
        <w:t>У пасиви највеће учешће имају краткорочне обавезе и капитал. Процењени износ укупне пасиве за 202</w:t>
      </w:r>
      <w:r w:rsidR="000F672A" w:rsidRPr="00132EC3">
        <w:rPr>
          <w:rFonts w:cstheme="minorHAnsi"/>
          <w:sz w:val="24"/>
          <w:szCs w:val="24"/>
          <w:lang w:val="sr-Cyrl-RS"/>
        </w:rPr>
        <w:t>4</w:t>
      </w:r>
      <w:r w:rsidRPr="00132EC3">
        <w:rPr>
          <w:rFonts w:cstheme="minorHAnsi"/>
          <w:sz w:val="24"/>
          <w:szCs w:val="24"/>
          <w:lang w:val="sr-Cyrl-RS"/>
        </w:rPr>
        <w:t xml:space="preserve">. годину је </w:t>
      </w:r>
      <w:r w:rsidR="000F672A" w:rsidRPr="00132EC3">
        <w:rPr>
          <w:rFonts w:cstheme="minorHAnsi"/>
          <w:sz w:val="24"/>
          <w:szCs w:val="24"/>
          <w:lang w:val="sr-Latn-RS"/>
        </w:rPr>
        <w:t>360</w:t>
      </w:r>
      <w:r w:rsidR="00604BC3" w:rsidRPr="00132EC3">
        <w:rPr>
          <w:rFonts w:cstheme="minorHAnsi"/>
          <w:sz w:val="24"/>
          <w:szCs w:val="24"/>
          <w:lang w:val="sr-Latn-RS"/>
        </w:rPr>
        <w:t>.000</w:t>
      </w:r>
      <w:r w:rsidRPr="00132EC3">
        <w:rPr>
          <w:rFonts w:cstheme="minorHAnsi"/>
          <w:sz w:val="24"/>
          <w:szCs w:val="24"/>
          <w:lang w:val="sr-Cyrl-RS"/>
        </w:rPr>
        <w:t xml:space="preserve"> мил.</w:t>
      </w:r>
    </w:p>
    <w:p w14:paraId="211DDEE1" w14:textId="77777777" w:rsidR="00FA6079" w:rsidRPr="00132EC3" w:rsidRDefault="000F672A" w:rsidP="00FA6079">
      <w:pPr>
        <w:pStyle w:val="ListParagraph"/>
        <w:numPr>
          <w:ilvl w:val="0"/>
          <w:numId w:val="11"/>
        </w:numPr>
        <w:ind w:right="-1440"/>
        <w:jc w:val="both"/>
        <w:rPr>
          <w:rFonts w:cstheme="minorHAnsi"/>
          <w:sz w:val="24"/>
          <w:szCs w:val="24"/>
          <w:lang w:val="sr-Cyrl-RS"/>
        </w:rPr>
      </w:pPr>
      <w:r w:rsidRPr="00132EC3">
        <w:rPr>
          <w:rFonts w:cstheme="minorHAnsi"/>
          <w:sz w:val="24"/>
          <w:szCs w:val="24"/>
          <w:lang w:val="sr-Cyrl-RS"/>
        </w:rPr>
        <w:t>Биланс успеха 2024</w:t>
      </w:r>
    </w:p>
    <w:p w14:paraId="11FC235A" w14:textId="77777777" w:rsidR="00FA6079" w:rsidRPr="00132EC3" w:rsidRDefault="00FA6079" w:rsidP="00FA6079">
      <w:pPr>
        <w:ind w:right="28" w:firstLine="720"/>
        <w:jc w:val="both"/>
        <w:rPr>
          <w:rFonts w:cstheme="minorHAnsi"/>
          <w:sz w:val="24"/>
          <w:szCs w:val="24"/>
          <w:lang w:val="sr-Cyrl-RS"/>
        </w:rPr>
      </w:pPr>
      <w:r w:rsidRPr="00132EC3">
        <w:rPr>
          <w:rFonts w:cstheme="minorHAnsi"/>
          <w:sz w:val="24"/>
          <w:szCs w:val="24"/>
          <w:lang w:val="sr-Cyrl-RS"/>
        </w:rPr>
        <w:lastRenderedPageBreak/>
        <w:t xml:space="preserve">У структури прихода, приход од основне делатности има највеће учешће у укупним приходима. Износ укупних прихода је </w:t>
      </w:r>
      <w:r w:rsidR="000F672A" w:rsidRPr="00132EC3">
        <w:rPr>
          <w:rFonts w:cstheme="minorHAnsi"/>
          <w:sz w:val="24"/>
          <w:szCs w:val="24"/>
          <w:lang w:val="sr-Cyrl-RS"/>
        </w:rPr>
        <w:t>348</w:t>
      </w:r>
      <w:r w:rsidRPr="00132EC3">
        <w:rPr>
          <w:rFonts w:cstheme="minorHAnsi"/>
          <w:sz w:val="24"/>
          <w:szCs w:val="24"/>
          <w:lang w:val="sr-Cyrl-RS"/>
        </w:rPr>
        <w:t>.000 мил. Приходом од основних делатности покрива се 100% укупних расхода, који за 202</w:t>
      </w:r>
      <w:r w:rsidR="000F672A" w:rsidRPr="00132EC3">
        <w:rPr>
          <w:rFonts w:cstheme="minorHAnsi"/>
          <w:sz w:val="24"/>
          <w:szCs w:val="24"/>
          <w:lang w:val="sr-Cyrl-RS"/>
        </w:rPr>
        <w:t>4</w:t>
      </w:r>
      <w:r w:rsidRPr="00132EC3">
        <w:rPr>
          <w:rFonts w:cstheme="minorHAnsi"/>
          <w:sz w:val="24"/>
          <w:szCs w:val="24"/>
          <w:lang w:val="sr-Cyrl-RS"/>
        </w:rPr>
        <w:t xml:space="preserve">. годину износе </w:t>
      </w:r>
      <w:r w:rsidR="000F672A" w:rsidRPr="00132EC3">
        <w:rPr>
          <w:rFonts w:cstheme="minorHAnsi"/>
          <w:sz w:val="24"/>
          <w:szCs w:val="24"/>
          <w:lang w:val="sr-Cyrl-RS"/>
        </w:rPr>
        <w:t>330.000</w:t>
      </w:r>
      <w:r w:rsidR="00902FC2">
        <w:rPr>
          <w:rFonts w:cstheme="minorHAnsi"/>
          <w:sz w:val="24"/>
          <w:szCs w:val="24"/>
          <w:lang w:val="sr-Cyrl-RS"/>
        </w:rPr>
        <w:t xml:space="preserve"> мил динара. Процењена послов</w:t>
      </w:r>
      <w:r w:rsidR="00902FC2">
        <w:rPr>
          <w:rFonts w:cstheme="minorHAnsi"/>
          <w:sz w:val="24"/>
          <w:szCs w:val="24"/>
        </w:rPr>
        <w:t>на</w:t>
      </w:r>
      <w:r w:rsidRPr="00132EC3">
        <w:rPr>
          <w:rFonts w:cstheme="minorHAnsi"/>
          <w:sz w:val="24"/>
          <w:szCs w:val="24"/>
          <w:lang w:val="sr-Cyrl-RS"/>
        </w:rPr>
        <w:t xml:space="preserve"> добит је</w:t>
      </w:r>
      <w:r w:rsidR="000F672A" w:rsidRPr="00132EC3">
        <w:rPr>
          <w:rFonts w:cstheme="minorHAnsi"/>
          <w:sz w:val="24"/>
          <w:szCs w:val="24"/>
          <w:lang w:val="sr-Cyrl-RS"/>
        </w:rPr>
        <w:t xml:space="preserve"> </w:t>
      </w:r>
      <w:r w:rsidR="00EA66C5" w:rsidRPr="00132EC3">
        <w:rPr>
          <w:rFonts w:cstheme="minorHAnsi"/>
          <w:sz w:val="24"/>
          <w:szCs w:val="24"/>
          <w:lang w:val="sr-Cyrl-RS"/>
        </w:rPr>
        <w:t>процењена на 18.000.000 милиона</w:t>
      </w:r>
      <w:r w:rsidRPr="00132EC3">
        <w:rPr>
          <w:rFonts w:cstheme="minorHAnsi"/>
          <w:sz w:val="24"/>
          <w:szCs w:val="24"/>
          <w:lang w:val="sr-Cyrl-RS"/>
        </w:rPr>
        <w:t xml:space="preserve"> </w:t>
      </w:r>
      <w:r w:rsidR="00EA66C5" w:rsidRPr="00132EC3">
        <w:rPr>
          <w:rFonts w:cstheme="minorHAnsi"/>
          <w:sz w:val="24"/>
          <w:szCs w:val="24"/>
          <w:lang w:val="sr-Cyrl-RS"/>
        </w:rPr>
        <w:t>пре</w:t>
      </w:r>
      <w:r w:rsidRPr="00132EC3">
        <w:rPr>
          <w:rFonts w:cstheme="minorHAnsi"/>
          <w:sz w:val="24"/>
          <w:szCs w:val="24"/>
          <w:lang w:val="sr-Cyrl-RS"/>
        </w:rPr>
        <w:t xml:space="preserve"> опорезивања.</w:t>
      </w:r>
    </w:p>
    <w:p w14:paraId="10E4DD5C" w14:textId="77777777" w:rsidR="00FA6079" w:rsidRPr="00132EC3" w:rsidRDefault="00FA6079" w:rsidP="00FA6079">
      <w:pPr>
        <w:ind w:firstLine="720"/>
        <w:jc w:val="both"/>
        <w:rPr>
          <w:rFonts w:cstheme="minorHAnsi"/>
          <w:sz w:val="24"/>
          <w:szCs w:val="24"/>
          <w:lang w:val="sr-Cyrl-RS"/>
        </w:rPr>
      </w:pPr>
      <w:r w:rsidRPr="00132EC3">
        <w:rPr>
          <w:rFonts w:cstheme="minorHAnsi"/>
          <w:sz w:val="24"/>
          <w:szCs w:val="24"/>
          <w:lang w:val="sr-Cyrl-RS"/>
        </w:rPr>
        <w:t xml:space="preserve">У погледу елемената система финансијског управљања и контроле, Предузеће има дефинисане основне принципе, обавезе запослених, однос према пословним партнерима и трећим лицима, начину комуникације и кореспонденције, професионалну одговорност, стручно усавршавање, очување менталног и физичког здравља као и очување животне средине. </w:t>
      </w:r>
    </w:p>
    <w:p w14:paraId="370CC599" w14:textId="77777777" w:rsidR="00FA6079" w:rsidRPr="00132EC3" w:rsidRDefault="00FA6079" w:rsidP="00FA6079">
      <w:pPr>
        <w:ind w:firstLine="720"/>
        <w:jc w:val="both"/>
        <w:rPr>
          <w:rFonts w:cstheme="minorHAnsi"/>
          <w:sz w:val="24"/>
          <w:szCs w:val="24"/>
          <w:lang w:val="sr-Cyrl-RS"/>
        </w:rPr>
      </w:pPr>
      <w:r w:rsidRPr="00132EC3">
        <w:rPr>
          <w:rFonts w:cstheme="minorHAnsi"/>
          <w:sz w:val="24"/>
          <w:szCs w:val="24"/>
          <w:lang w:val="sr-Cyrl-RS"/>
        </w:rPr>
        <w:t xml:space="preserve">У погледу управљања ризицима Предузеће редовно преиспитује мисију, визију и циљеве. Редовно се израђују извештаји о реализацији усвојених планова и анализирају узроци евентуалног одступања кроз кварталне извештаје о раеализацији годишњег програма пословања. Извештај се доставља оснивачу и објављује на интернет </w:t>
      </w:r>
      <w:r w:rsidR="0055414B">
        <w:rPr>
          <w:rFonts w:cstheme="minorHAnsi"/>
          <w:sz w:val="24"/>
          <w:szCs w:val="24"/>
        </w:rPr>
        <w:t>поталу Министарства привреде</w:t>
      </w:r>
      <w:r w:rsidRPr="00132EC3">
        <w:rPr>
          <w:rFonts w:cstheme="minorHAnsi"/>
          <w:sz w:val="24"/>
          <w:szCs w:val="24"/>
          <w:lang w:val="sr-Cyrl-RS"/>
        </w:rPr>
        <w:t xml:space="preserve">. Да би све функционисало по законским прописима Предузеће је дефинисало сва важећа интерна акта која су доступна свим запослнима.  </w:t>
      </w:r>
    </w:p>
    <w:p w14:paraId="00055AC0" w14:textId="77777777" w:rsidR="00FA6079" w:rsidRDefault="00FA6079" w:rsidP="00FA6079">
      <w:pPr>
        <w:pStyle w:val="Heading2"/>
        <w:jc w:val="center"/>
        <w:rPr>
          <w:lang w:val="sr-Cyrl-RS"/>
        </w:rPr>
      </w:pPr>
    </w:p>
    <w:p w14:paraId="687714E5" w14:textId="77777777" w:rsidR="00FA6079" w:rsidRDefault="00FA6079" w:rsidP="00FA6079">
      <w:pPr>
        <w:pStyle w:val="Heading2"/>
        <w:jc w:val="center"/>
        <w:rPr>
          <w:lang w:val="sr-Cyrl-RS"/>
        </w:rPr>
      </w:pPr>
      <w:bookmarkStart w:id="11" w:name="_Toc183969549"/>
      <w:r>
        <w:rPr>
          <w:lang w:val="sr-Cyrl-RS"/>
        </w:rPr>
        <w:t>ПЛАНИРАНИ ФИНАНСИЈСКИ ПОКАЗАТЕЉИ ЗА 202</w:t>
      </w:r>
      <w:r w:rsidR="00EA66C5">
        <w:t>5</w:t>
      </w:r>
      <w:r>
        <w:rPr>
          <w:lang w:val="sr-Cyrl-RS"/>
        </w:rPr>
        <w:t>. ГОДИНУ</w:t>
      </w:r>
      <w:bookmarkEnd w:id="11"/>
    </w:p>
    <w:p w14:paraId="3B698849" w14:textId="77777777" w:rsidR="00FA6079" w:rsidRDefault="00FA6079" w:rsidP="00FA6079">
      <w:pPr>
        <w:tabs>
          <w:tab w:val="left" w:pos="1578"/>
        </w:tabs>
        <w:ind w:right="28"/>
        <w:jc w:val="both"/>
        <w:rPr>
          <w:rFonts w:cstheme="minorHAnsi"/>
          <w:lang w:val="sr-Cyrl-RS"/>
        </w:rPr>
      </w:pPr>
    </w:p>
    <w:p w14:paraId="5A9E19DB" w14:textId="77777777" w:rsidR="00EA66C5" w:rsidRPr="00EA66C5" w:rsidRDefault="00EA66C5" w:rsidP="00EA66C5">
      <w:pPr>
        <w:pStyle w:val="NoSpacing"/>
      </w:pPr>
      <w:r w:rsidRPr="00EA66C5">
        <w:t>Основне активности потребне за постизање циљева и успешну организацију пословања Јавног предузећа „Голд гондола Златибор“ заснивају се на принципима јавног интереса, професионалности и тимског рада, који чине основу нашег приступа управљању и организацији. Први корак у овом процесу је разумевање потреба наших корисника – путника који користе услуге, али и свих других заинтересованих страна. Потребно је проценити шта је то што посетиоци Златибора и гости наших услуга очекују и како можемо унапредити нашу понуду да бисмо задовољили те потребе на највишем нивоу. Наш циљ је да у континуитету радимо на унапређењу услуга како би сви који користе наше капацитете имали најбоље могуће искуство.</w:t>
      </w:r>
    </w:p>
    <w:p w14:paraId="7E52CF61" w14:textId="77777777" w:rsidR="00EA66C5" w:rsidRPr="00EA66C5" w:rsidRDefault="00EA66C5" w:rsidP="00EA66C5">
      <w:pPr>
        <w:pStyle w:val="NoSpacing"/>
      </w:pPr>
      <w:r w:rsidRPr="00EA66C5">
        <w:t>Други кључни аспект је професионалност. Желимо да послујемо у складу са свим релевантним правилима струке и стандардима који произилазе из закона и захтева надлежних министарстава. Ово подразумева стално усавршавање, обуку запослених, као и примену највиших стандардних процедура у свим аспектима рада предузећа. Поштујемо законске прописе и трудимо се да обезбедимо усклађеност са правним оквиром који регулише пословање јавних предузећа у Србији.</w:t>
      </w:r>
    </w:p>
    <w:p w14:paraId="49EAC0DC" w14:textId="77777777" w:rsidR="00EA66C5" w:rsidRPr="00EA66C5" w:rsidRDefault="00EA66C5" w:rsidP="00EA66C5">
      <w:pPr>
        <w:pStyle w:val="NoSpacing"/>
      </w:pPr>
      <w:r w:rsidRPr="00EA66C5">
        <w:lastRenderedPageBreak/>
        <w:t>Тимски рад и отворена комуникација представљају основу за успех свих активности у нашем предузећу. Стремимо ка томе да сви запослени разумеју своје улоге и доприносе остваривању заједничких циљева. Од тимског рада зависи ефикасност наших процеса, а отворена комуникација омогућава брзо решавање проблема и стално унапређење организације.</w:t>
      </w:r>
    </w:p>
    <w:p w14:paraId="4DF5A53E" w14:textId="77777777" w:rsidR="00EA66C5" w:rsidRPr="00EA66C5" w:rsidRDefault="00EA66C5" w:rsidP="00EA66C5">
      <w:pPr>
        <w:pStyle w:val="NoSpacing"/>
      </w:pPr>
      <w:r w:rsidRPr="00EA66C5">
        <w:t>Поред ових основних принципа, предузеће се води низом фактора који су од пресудног значаја за израду финансијског плана и управљање финансијским токовима:</w:t>
      </w:r>
    </w:p>
    <w:p w14:paraId="63D115E3" w14:textId="77777777" w:rsidR="00EA66C5" w:rsidRPr="00EA66C5" w:rsidRDefault="00EA66C5" w:rsidP="00EA66C5">
      <w:pPr>
        <w:pStyle w:val="NoSpacing"/>
        <w:numPr>
          <w:ilvl w:val="0"/>
          <w:numId w:val="11"/>
        </w:numPr>
      </w:pPr>
      <w:r w:rsidRPr="00EA66C5">
        <w:t>Тенденција раста прихода: Први фактор који води наш финансијски план је планирани раст прихода, који се базира на предвиђеном обиму услуга. Повећање броја превезених путника и успостављање нових комерцијалних активности доприноси расту прихода, чиме предузеће може да оствари своје циљеве и унапреди своју понуду.</w:t>
      </w:r>
    </w:p>
    <w:p w14:paraId="6741818D" w14:textId="77777777" w:rsidR="00EA66C5" w:rsidRPr="00EA66C5" w:rsidRDefault="00EA66C5" w:rsidP="00EA66C5">
      <w:pPr>
        <w:pStyle w:val="NoSpacing"/>
        <w:numPr>
          <w:ilvl w:val="0"/>
          <w:numId w:val="11"/>
        </w:numPr>
      </w:pPr>
      <w:r w:rsidRPr="00EA66C5">
        <w:t>Рационализација трошкова: Други важан елемент је рационализација свих финансијских трошкова, у циљу обезбеђења оптималног коришћења ресурса. Потребно је пажљиво планирати потрошњу средстава у свим сегментима пословања како би се обезбедила несметана и ефективна делатност без непотребног повећања расхода.</w:t>
      </w:r>
    </w:p>
    <w:p w14:paraId="5713E120" w14:textId="77777777" w:rsidR="00EA66C5" w:rsidRPr="00EA66C5" w:rsidRDefault="00EA66C5" w:rsidP="00EA66C5">
      <w:pPr>
        <w:pStyle w:val="NoSpacing"/>
        <w:numPr>
          <w:ilvl w:val="0"/>
          <w:numId w:val="11"/>
        </w:numPr>
      </w:pPr>
      <w:r w:rsidRPr="00EA66C5">
        <w:t xml:space="preserve">Политика зарада: Планирање средстава за зараде мора бити у складу са важећим законима и прописима. Наш циљ је да осигурамо законске услове за све запослене, водећи рачуна о Закону о раду, Закону о буџетском систему и другим релевантним прописима који регулишу права и обавезе радника у јавном сектору. </w:t>
      </w:r>
    </w:p>
    <w:p w14:paraId="30B07FD6" w14:textId="77777777" w:rsidR="00EA66C5" w:rsidRPr="00EA66C5" w:rsidRDefault="00EA66C5" w:rsidP="00EA66C5">
      <w:pPr>
        <w:pStyle w:val="NoSpacing"/>
        <w:numPr>
          <w:ilvl w:val="0"/>
          <w:numId w:val="11"/>
        </w:numPr>
      </w:pPr>
      <w:r w:rsidRPr="00EA66C5">
        <w:t>Примена законских прописа: У свим сегментима финансијског пословања, од трошкова за набавку опреме и услуга до свих других финансијских обавеза, у контексту запошљавања и других аспеката, наша компанија примењује законске прописе који дефинишу ниво трошкова и процедура.</w:t>
      </w:r>
    </w:p>
    <w:p w14:paraId="7E250E34" w14:textId="77777777" w:rsidR="00EA66C5" w:rsidRPr="00EA66C5" w:rsidRDefault="00EA66C5" w:rsidP="00EA66C5">
      <w:pPr>
        <w:pStyle w:val="NoSpacing"/>
        <w:numPr>
          <w:ilvl w:val="0"/>
          <w:numId w:val="11"/>
        </w:numPr>
      </w:pPr>
      <w:r w:rsidRPr="00EA66C5">
        <w:t>Динамика трошења средстава: Одржавање оптималне ликвидности предузећа захтева пажљиво управљање динамиком трошења финансијских средстава. Циљ је да се обезбеди текућа ликвидност и да се у свим сегментима пословања избегну кашњења у плаћањима, како би се пословање одвијало без прекида.</w:t>
      </w:r>
    </w:p>
    <w:p w14:paraId="6E9EDC72" w14:textId="77777777" w:rsidR="00EA66C5" w:rsidRPr="00EA66C5" w:rsidRDefault="00EA66C5" w:rsidP="00EA66C5">
      <w:pPr>
        <w:pStyle w:val="NoSpacing"/>
        <w:numPr>
          <w:ilvl w:val="0"/>
          <w:numId w:val="11"/>
        </w:numPr>
      </w:pPr>
      <w:r w:rsidRPr="00EA66C5">
        <w:t>Обезбеђена средства за набавке: Финансијски план укључује и средства за реализацију започетих набавки, као и за потребе нових набавки добара и услуга. Планиране набавке морају бити реалистичне и у складу са потребама свих организационих делова предузећа који су одговорни за реализацију одређених задатака.</w:t>
      </w:r>
    </w:p>
    <w:p w14:paraId="5F7BEF7B" w14:textId="77777777" w:rsidR="00EA66C5" w:rsidRPr="00EA66C5" w:rsidRDefault="00EA66C5" w:rsidP="00EA66C5">
      <w:pPr>
        <w:pStyle w:val="NoSpacing"/>
      </w:pPr>
      <w:r w:rsidRPr="00EA66C5">
        <w:t>На тај начин, ЈП „Голд гондола Златибор</w:t>
      </w:r>
      <w:proofErr w:type="gramStart"/>
      <w:r w:rsidRPr="00EA66C5">
        <w:t>“ води</w:t>
      </w:r>
      <w:proofErr w:type="gramEnd"/>
      <w:r w:rsidRPr="00EA66C5">
        <w:t xml:space="preserve"> пажљиву и одговорну финансијску политику, која омогућава не само обезбеђивање потребних средстава за текуће пословање, већ и за дугорочни развој и унапређење услуга које пружамо нашим корисницима.</w:t>
      </w:r>
    </w:p>
    <w:p w14:paraId="309F3B71" w14:textId="77777777" w:rsidR="00EA66C5" w:rsidRDefault="00FA6079" w:rsidP="00FA6079">
      <w:pPr>
        <w:tabs>
          <w:tab w:val="left" w:pos="1578"/>
        </w:tabs>
        <w:ind w:right="28"/>
        <w:jc w:val="both"/>
        <w:rPr>
          <w:rFonts w:cstheme="minorHAnsi"/>
          <w:lang w:val="sr-Cyrl-RS"/>
        </w:rPr>
      </w:pPr>
      <w:r>
        <w:rPr>
          <w:rFonts w:cstheme="minorHAnsi"/>
          <w:lang w:val="sr-Cyrl-RS"/>
        </w:rPr>
        <w:t xml:space="preserve">              </w:t>
      </w:r>
    </w:p>
    <w:p w14:paraId="67B83E42" w14:textId="77777777" w:rsidR="00FA6079" w:rsidRPr="00D6758A" w:rsidRDefault="00FA6079" w:rsidP="00FA6079">
      <w:pPr>
        <w:pStyle w:val="Heading2"/>
        <w:jc w:val="center"/>
        <w:rPr>
          <w:sz w:val="22"/>
          <w:lang w:val="sr-Cyrl-RS"/>
        </w:rPr>
      </w:pPr>
    </w:p>
    <w:p w14:paraId="22394C82" w14:textId="77777777" w:rsidR="00FA6079" w:rsidRDefault="00FA6079" w:rsidP="00FA6079">
      <w:pPr>
        <w:pStyle w:val="Heading2"/>
        <w:jc w:val="center"/>
        <w:rPr>
          <w:lang w:val="sr-Cyrl-RS"/>
        </w:rPr>
      </w:pPr>
      <w:bookmarkStart w:id="12" w:name="_Toc183969550"/>
      <w:r>
        <w:rPr>
          <w:lang w:val="sr-Cyrl-RS"/>
        </w:rPr>
        <w:t>ПЛАНИРАНИ ИЗВОРИ ПРИХОДА И ПОЗИЦИЈЕ РАСХОДА ПО НАМЕНАМА ЗА 202</w:t>
      </w:r>
      <w:r w:rsidR="00EA66C5">
        <w:t>5</w:t>
      </w:r>
      <w:r>
        <w:rPr>
          <w:lang w:val="sr-Cyrl-RS"/>
        </w:rPr>
        <w:t>. ГОДИНУ</w:t>
      </w:r>
      <w:bookmarkEnd w:id="12"/>
    </w:p>
    <w:p w14:paraId="0B38EB99" w14:textId="77777777" w:rsidR="00FA6079" w:rsidRPr="00D6758A" w:rsidRDefault="00FA6079" w:rsidP="00FA6079">
      <w:pPr>
        <w:rPr>
          <w:sz w:val="16"/>
          <w:lang w:val="sr-Cyrl-RS"/>
        </w:rPr>
      </w:pPr>
    </w:p>
    <w:p w14:paraId="21B3144A" w14:textId="77777777" w:rsidR="00FA6079" w:rsidRPr="00AA079A" w:rsidRDefault="00FA6079" w:rsidP="00AA079A">
      <w:pPr>
        <w:pStyle w:val="NoSpacing"/>
      </w:pPr>
      <w:r w:rsidRPr="00AA079A">
        <w:t>БИЛАНС СТАЊА ЗА 202</w:t>
      </w:r>
      <w:r w:rsidR="00EA66C5" w:rsidRPr="00AA079A">
        <w:t>5</w:t>
      </w:r>
      <w:r w:rsidRPr="00AA079A">
        <w:t>. ГОДИНУ</w:t>
      </w:r>
    </w:p>
    <w:p w14:paraId="6E1E2E33" w14:textId="7EC2602D" w:rsidR="00FA6079" w:rsidRPr="00AA079A" w:rsidRDefault="007C4562" w:rsidP="00AA079A">
      <w:pPr>
        <w:pStyle w:val="NoSpacing"/>
      </w:pPr>
      <w:r>
        <w:t xml:space="preserve"> </w:t>
      </w:r>
      <w:r w:rsidR="00FA6079" w:rsidRPr="00AA079A">
        <w:t>Позиције у Билансу стања планиране су полазећи од процењеног стања и извора средстава на крају 202</w:t>
      </w:r>
      <w:r w:rsidR="00EA66C5" w:rsidRPr="00AA079A">
        <w:t>4</w:t>
      </w:r>
      <w:r w:rsidR="00FA6079" w:rsidRPr="00AA079A">
        <w:t xml:space="preserve">. </w:t>
      </w:r>
      <w:proofErr w:type="gramStart"/>
      <w:r w:rsidR="00FA6079" w:rsidRPr="00AA079A">
        <w:t>године</w:t>
      </w:r>
      <w:proofErr w:type="gramEnd"/>
      <w:r w:rsidR="00FA6079" w:rsidRPr="00AA079A">
        <w:t>. У планираној активи Биланса стањ</w:t>
      </w:r>
      <w:r w:rsidR="00043C4A" w:rsidRPr="00AA079A">
        <w:t>а за 202</w:t>
      </w:r>
      <w:r w:rsidR="00EA66C5" w:rsidRPr="00AA079A">
        <w:t>5</w:t>
      </w:r>
      <w:r w:rsidR="00FA6079" w:rsidRPr="00AA079A">
        <w:t xml:space="preserve">. </w:t>
      </w:r>
      <w:proofErr w:type="gramStart"/>
      <w:r w:rsidR="00FA6079" w:rsidRPr="00AA079A">
        <w:t>годину</w:t>
      </w:r>
      <w:proofErr w:type="gramEnd"/>
      <w:r w:rsidR="00FA6079" w:rsidRPr="00AA079A">
        <w:t xml:space="preserve"> највеће учешће имају некретнине, постројења и опрема. Планирана актива на дан 31.12.202</w:t>
      </w:r>
      <w:r w:rsidR="00EA66C5" w:rsidRPr="00AA079A">
        <w:t>5</w:t>
      </w:r>
      <w:r w:rsidR="00FA6079" w:rsidRPr="00AA079A">
        <w:t xml:space="preserve">. </w:t>
      </w:r>
      <w:proofErr w:type="gramStart"/>
      <w:r w:rsidR="00FA6079" w:rsidRPr="00AA079A">
        <w:t>године</w:t>
      </w:r>
      <w:proofErr w:type="gramEnd"/>
      <w:r w:rsidR="00FA6079" w:rsidRPr="00AA079A">
        <w:t xml:space="preserve"> износиће </w:t>
      </w:r>
      <w:r w:rsidR="000D066F" w:rsidRPr="00920880">
        <w:t>553.</w:t>
      </w:r>
      <w:r w:rsidR="002B13CD" w:rsidRPr="00920880">
        <w:t>150</w:t>
      </w:r>
      <w:r w:rsidR="00920880">
        <w:t>.000</w:t>
      </w:r>
      <w:r w:rsidR="00FA6079" w:rsidRPr="00AA079A">
        <w:t xml:space="preserve"> динара.</w:t>
      </w:r>
    </w:p>
    <w:p w14:paraId="16DF5A22" w14:textId="48FC95C3" w:rsidR="00FA6079" w:rsidRPr="00AA079A" w:rsidRDefault="007C4562" w:rsidP="00AA079A">
      <w:pPr>
        <w:pStyle w:val="NoSpacing"/>
      </w:pPr>
      <w:r>
        <w:t xml:space="preserve">  </w:t>
      </w:r>
      <w:r w:rsidR="00FA6079" w:rsidRPr="00AA079A">
        <w:t>У планираној пасиви Биланса стања основни капитал чини нераспоређена добит из пословања претходних и текуће године и уписани основни капитал. Планирана пасива на дан 31.12.202</w:t>
      </w:r>
      <w:r w:rsidR="000D066F" w:rsidRPr="00AA079A">
        <w:t>5</w:t>
      </w:r>
      <w:r w:rsidR="00FA6079" w:rsidRPr="00AA079A">
        <w:t xml:space="preserve">. </w:t>
      </w:r>
      <w:proofErr w:type="gramStart"/>
      <w:r w:rsidR="00FA6079" w:rsidRPr="00AA079A">
        <w:t>године</w:t>
      </w:r>
      <w:proofErr w:type="gramEnd"/>
      <w:r w:rsidR="00FA6079" w:rsidRPr="00AA079A">
        <w:t xml:space="preserve"> износиће </w:t>
      </w:r>
      <w:r w:rsidR="000D066F" w:rsidRPr="00920880">
        <w:t>553</w:t>
      </w:r>
      <w:r w:rsidR="002B13CD" w:rsidRPr="00920880">
        <w:t>.150</w:t>
      </w:r>
      <w:r w:rsidR="00920880">
        <w:t>.000</w:t>
      </w:r>
      <w:r w:rsidR="00FA6079" w:rsidRPr="00AA079A">
        <w:t xml:space="preserve"> динара.</w:t>
      </w:r>
    </w:p>
    <w:p w14:paraId="11918AB8" w14:textId="77777777" w:rsidR="00FA6079" w:rsidRPr="00AA079A" w:rsidRDefault="00FA6079" w:rsidP="00AA079A">
      <w:pPr>
        <w:pStyle w:val="NoSpacing"/>
      </w:pPr>
      <w:r w:rsidRPr="00AA079A">
        <w:t>БИЛАНС УПЕХА ЗА 202</w:t>
      </w:r>
      <w:r w:rsidR="000D066F" w:rsidRPr="00AA079A">
        <w:t>5</w:t>
      </w:r>
      <w:r w:rsidRPr="00AA079A">
        <w:t>. ГОДИНУ</w:t>
      </w:r>
    </w:p>
    <w:p w14:paraId="17836972" w14:textId="77777777" w:rsidR="00FA6079" w:rsidRPr="00AA079A" w:rsidRDefault="007C4562" w:rsidP="00AA079A">
      <w:pPr>
        <w:pStyle w:val="NoSpacing"/>
      </w:pPr>
      <w:r>
        <w:t xml:space="preserve"> </w:t>
      </w:r>
      <w:r w:rsidR="00FA6079" w:rsidRPr="00AA079A">
        <w:t>Предузеће у оквиру обављања својих делатности стиче и прибавља средства из следећих извора:</w:t>
      </w:r>
    </w:p>
    <w:p w14:paraId="27710186" w14:textId="77777777" w:rsidR="00FA6079" w:rsidRPr="00AA079A" w:rsidRDefault="00FA6079" w:rsidP="00A81D3F">
      <w:pPr>
        <w:pStyle w:val="NoSpacing"/>
        <w:numPr>
          <w:ilvl w:val="0"/>
          <w:numId w:val="43"/>
        </w:numPr>
      </w:pPr>
      <w:r w:rsidRPr="00AA079A">
        <w:t>из прихода остварених продајом карата</w:t>
      </w:r>
    </w:p>
    <w:p w14:paraId="3554339E" w14:textId="77777777" w:rsidR="00FA6079" w:rsidRDefault="00FA6079" w:rsidP="00A81D3F">
      <w:pPr>
        <w:pStyle w:val="NoSpacing"/>
        <w:numPr>
          <w:ilvl w:val="0"/>
          <w:numId w:val="43"/>
        </w:numPr>
      </w:pPr>
      <w:r w:rsidRPr="00AA079A">
        <w:t>из прихода остварених истицањем рекламног простора</w:t>
      </w:r>
    </w:p>
    <w:p w14:paraId="7A4D083D" w14:textId="77777777" w:rsidR="007C4562" w:rsidRPr="00AA079A" w:rsidRDefault="007C4562" w:rsidP="00A81D3F">
      <w:pPr>
        <w:pStyle w:val="NoSpacing"/>
        <w:numPr>
          <w:ilvl w:val="0"/>
          <w:numId w:val="43"/>
        </w:numPr>
      </w:pPr>
      <w:r>
        <w:t>из прихода остварених кроз продају производа и угоститељских услуга</w:t>
      </w:r>
    </w:p>
    <w:p w14:paraId="7842162D" w14:textId="77777777" w:rsidR="00FA6079" w:rsidRPr="00AA079A" w:rsidRDefault="00FA6079" w:rsidP="00A81D3F">
      <w:pPr>
        <w:pStyle w:val="NoSpacing"/>
        <w:numPr>
          <w:ilvl w:val="0"/>
          <w:numId w:val="43"/>
        </w:numPr>
      </w:pPr>
      <w:proofErr w:type="gramStart"/>
      <w:r w:rsidRPr="00AA079A">
        <w:t>из</w:t>
      </w:r>
      <w:proofErr w:type="gramEnd"/>
      <w:r w:rsidRPr="00AA079A">
        <w:t xml:space="preserve"> финансијских кредита.</w:t>
      </w:r>
    </w:p>
    <w:p w14:paraId="1A59ACAB" w14:textId="2C4951F4" w:rsidR="000D066F" w:rsidRDefault="007C4562" w:rsidP="00AA079A">
      <w:pPr>
        <w:pStyle w:val="NoSpacing"/>
      </w:pPr>
      <w:r>
        <w:t xml:space="preserve">  </w:t>
      </w:r>
      <w:r w:rsidR="00FA6079" w:rsidRPr="00AA079A">
        <w:t xml:space="preserve">Из планираних укупних прихода и расхода планирана је </w:t>
      </w:r>
      <w:r w:rsidR="000D066F" w:rsidRPr="00AA079A">
        <w:t>бруто</w:t>
      </w:r>
      <w:r w:rsidR="00FA6079" w:rsidRPr="00AA079A">
        <w:t xml:space="preserve"> добит у износу од </w:t>
      </w:r>
      <w:r w:rsidR="000D066F" w:rsidRPr="00AA079A">
        <w:t xml:space="preserve">17.899.000 </w:t>
      </w:r>
      <w:r w:rsidR="00FA6079" w:rsidRPr="00AA079A">
        <w:t>динара</w:t>
      </w:r>
      <w:r w:rsidR="000D066F" w:rsidRPr="00AA079A">
        <w:t>.</w:t>
      </w:r>
      <w:r w:rsidR="00FA6079" w:rsidRPr="00AA079A">
        <w:t xml:space="preserve"> Пословни приходи су планирани у износу од </w:t>
      </w:r>
      <w:r w:rsidR="000D066F" w:rsidRPr="00AA079A">
        <w:t>410</w:t>
      </w:r>
      <w:r w:rsidR="00FA6079" w:rsidRPr="00AA079A">
        <w:t>.000</w:t>
      </w:r>
      <w:r w:rsidR="000D066F" w:rsidRPr="00AA079A">
        <w:t>.000</w:t>
      </w:r>
      <w:r w:rsidR="00FA6079" w:rsidRPr="00AA079A">
        <w:t xml:space="preserve"> рсд, што је за </w:t>
      </w:r>
      <w:r w:rsidR="000D066F" w:rsidRPr="00AA079A">
        <w:t>17</w:t>
      </w:r>
      <w:proofErr w:type="gramStart"/>
      <w:r w:rsidR="000D066F" w:rsidRPr="00AA079A">
        <w:t>%  више</w:t>
      </w:r>
      <w:proofErr w:type="gramEnd"/>
      <w:r w:rsidR="000D066F" w:rsidRPr="00AA079A">
        <w:t xml:space="preserve"> од остварења за 2024</w:t>
      </w:r>
      <w:r w:rsidR="00FA6079" w:rsidRPr="00AA079A">
        <w:t xml:space="preserve">. </w:t>
      </w:r>
      <w:proofErr w:type="gramStart"/>
      <w:r w:rsidR="00FA6079" w:rsidRPr="00AA079A">
        <w:t>годину</w:t>
      </w:r>
      <w:proofErr w:type="gramEnd"/>
      <w:r w:rsidR="00FA6079" w:rsidRPr="00AA079A">
        <w:t xml:space="preserve">. </w:t>
      </w:r>
      <w:r w:rsidR="00D6758A" w:rsidRPr="00AA079A">
        <w:t xml:space="preserve">     </w:t>
      </w:r>
    </w:p>
    <w:p w14:paraId="7D41DA62" w14:textId="77777777" w:rsidR="006A12B4" w:rsidRDefault="006A12B4" w:rsidP="00AA079A">
      <w:pPr>
        <w:pStyle w:val="NoSpacing"/>
      </w:pPr>
    </w:p>
    <w:p w14:paraId="6263DFA1" w14:textId="77777777" w:rsidR="00D6758A" w:rsidRDefault="00D6758A" w:rsidP="00D6758A">
      <w:pPr>
        <w:tabs>
          <w:tab w:val="left" w:pos="8427"/>
        </w:tabs>
        <w:ind w:right="28"/>
        <w:jc w:val="both"/>
        <w:rPr>
          <w:rFonts w:cstheme="minorHAnsi"/>
          <w:lang w:val="sr-Cyrl-RS"/>
        </w:rPr>
      </w:pPr>
      <w:r w:rsidRPr="000930DA">
        <w:rPr>
          <w:rFonts w:cstheme="minorHAnsi"/>
          <w:lang w:val="sr-Cyrl-RS"/>
        </w:rPr>
        <w:t xml:space="preserve">                                                                                                                                      </w:t>
      </w:r>
      <w:r w:rsidRPr="000930DA">
        <w:rPr>
          <w:rFonts w:cstheme="minorHAnsi"/>
          <w:i/>
          <w:sz w:val="18"/>
          <w:szCs w:val="18"/>
          <w:lang w:val="sr-Cyrl-RS"/>
        </w:rPr>
        <w:t>У хиљадама динар</w:t>
      </w:r>
      <w:r w:rsidRPr="00D6758A">
        <w:rPr>
          <w:rFonts w:cstheme="minorHAnsi"/>
          <w:i/>
          <w:sz w:val="18"/>
          <w:szCs w:val="18"/>
          <w:lang w:val="sr-Cyrl-RS"/>
        </w:rPr>
        <w:t>а</w:t>
      </w:r>
    </w:p>
    <w:tbl>
      <w:tblPr>
        <w:tblStyle w:val="TableGrid"/>
        <w:tblW w:w="0" w:type="auto"/>
        <w:tblInd w:w="-275" w:type="dxa"/>
        <w:tblLook w:val="04A0" w:firstRow="1" w:lastRow="0" w:firstColumn="1" w:lastColumn="0" w:noHBand="0" w:noVBand="1"/>
      </w:tblPr>
      <w:tblGrid>
        <w:gridCol w:w="1118"/>
        <w:gridCol w:w="1381"/>
        <w:gridCol w:w="1882"/>
        <w:gridCol w:w="1276"/>
        <w:gridCol w:w="1417"/>
        <w:gridCol w:w="1262"/>
        <w:gridCol w:w="881"/>
        <w:gridCol w:w="948"/>
      </w:tblGrid>
      <w:tr w:rsidR="00FA6079" w:rsidRPr="00D6758A" w14:paraId="5B9EA86E" w14:textId="77777777" w:rsidTr="00A81D3F">
        <w:trPr>
          <w:trHeight w:val="644"/>
        </w:trPr>
        <w:tc>
          <w:tcPr>
            <w:tcW w:w="1118" w:type="dxa"/>
            <w:vAlign w:val="center"/>
          </w:tcPr>
          <w:p w14:paraId="2C871169" w14:textId="77777777" w:rsidR="00FA6079" w:rsidRPr="00D6758A" w:rsidRDefault="00FA6079" w:rsidP="00D6758A">
            <w:pPr>
              <w:tabs>
                <w:tab w:val="left" w:pos="1578"/>
              </w:tabs>
              <w:ind w:right="28"/>
              <w:jc w:val="center"/>
              <w:rPr>
                <w:rFonts w:cstheme="minorHAnsi"/>
                <w:b/>
                <w:lang w:val="sr-Cyrl-RS"/>
              </w:rPr>
            </w:pPr>
            <w:r w:rsidRPr="00D6758A">
              <w:rPr>
                <w:rFonts w:cstheme="minorHAnsi"/>
                <w:b/>
                <w:lang w:val="sr-Cyrl-RS"/>
              </w:rPr>
              <w:t>Редни број</w:t>
            </w:r>
          </w:p>
        </w:tc>
        <w:tc>
          <w:tcPr>
            <w:tcW w:w="1381" w:type="dxa"/>
            <w:vAlign w:val="center"/>
          </w:tcPr>
          <w:p w14:paraId="54B3AE87" w14:textId="77777777" w:rsidR="00FA6079" w:rsidRPr="00D6758A" w:rsidRDefault="00FA6079" w:rsidP="00D6758A">
            <w:pPr>
              <w:tabs>
                <w:tab w:val="left" w:pos="1578"/>
              </w:tabs>
              <w:ind w:right="28"/>
              <w:jc w:val="center"/>
              <w:rPr>
                <w:rFonts w:cstheme="minorHAnsi"/>
                <w:b/>
                <w:lang w:val="sr-Cyrl-RS"/>
              </w:rPr>
            </w:pPr>
            <w:r w:rsidRPr="00D6758A">
              <w:rPr>
                <w:rFonts w:cstheme="minorHAnsi"/>
                <w:b/>
                <w:lang w:val="sr-Cyrl-RS"/>
              </w:rPr>
              <w:t>Конто</w:t>
            </w:r>
          </w:p>
        </w:tc>
        <w:tc>
          <w:tcPr>
            <w:tcW w:w="1882" w:type="dxa"/>
            <w:vAlign w:val="center"/>
          </w:tcPr>
          <w:p w14:paraId="0C3B5287" w14:textId="77777777" w:rsidR="00FA6079" w:rsidRPr="00D6758A" w:rsidRDefault="00FA6079" w:rsidP="00D6758A">
            <w:pPr>
              <w:tabs>
                <w:tab w:val="left" w:pos="1578"/>
              </w:tabs>
              <w:ind w:right="28"/>
              <w:jc w:val="center"/>
              <w:rPr>
                <w:rFonts w:cstheme="minorHAnsi"/>
                <w:b/>
                <w:lang w:val="sr-Cyrl-RS"/>
              </w:rPr>
            </w:pPr>
            <w:r w:rsidRPr="00D6758A">
              <w:rPr>
                <w:rFonts w:cstheme="minorHAnsi"/>
                <w:b/>
                <w:lang w:val="sr-Cyrl-RS"/>
              </w:rPr>
              <w:t>Назив</w:t>
            </w:r>
          </w:p>
        </w:tc>
        <w:tc>
          <w:tcPr>
            <w:tcW w:w="1276" w:type="dxa"/>
            <w:vAlign w:val="center"/>
          </w:tcPr>
          <w:p w14:paraId="5AD9C495" w14:textId="77777777" w:rsidR="00FA6079" w:rsidRPr="00D6758A" w:rsidRDefault="00FA6079" w:rsidP="00D6758A">
            <w:pPr>
              <w:tabs>
                <w:tab w:val="left" w:pos="1578"/>
              </w:tabs>
              <w:ind w:right="28"/>
              <w:jc w:val="center"/>
              <w:rPr>
                <w:rFonts w:cstheme="minorHAnsi"/>
                <w:b/>
              </w:rPr>
            </w:pPr>
            <w:r w:rsidRPr="00D6758A">
              <w:rPr>
                <w:rFonts w:cstheme="minorHAnsi"/>
                <w:b/>
                <w:lang w:val="sr-Cyrl-RS"/>
              </w:rPr>
              <w:t>План 202</w:t>
            </w:r>
            <w:r w:rsidR="000D066F">
              <w:rPr>
                <w:rFonts w:cstheme="minorHAnsi"/>
                <w:b/>
              </w:rPr>
              <w:t>4</w:t>
            </w:r>
          </w:p>
        </w:tc>
        <w:tc>
          <w:tcPr>
            <w:tcW w:w="1417" w:type="dxa"/>
            <w:vAlign w:val="center"/>
          </w:tcPr>
          <w:p w14:paraId="6F57632A" w14:textId="77777777" w:rsidR="00FA6079" w:rsidRPr="00A07475" w:rsidRDefault="00FA6079" w:rsidP="00D6758A">
            <w:pPr>
              <w:tabs>
                <w:tab w:val="left" w:pos="1578"/>
              </w:tabs>
              <w:ind w:right="28"/>
              <w:jc w:val="center"/>
              <w:rPr>
                <w:rFonts w:cstheme="minorHAnsi"/>
                <w:b/>
              </w:rPr>
            </w:pPr>
            <w:r w:rsidRPr="00A07475">
              <w:rPr>
                <w:rFonts w:cstheme="minorHAnsi"/>
                <w:b/>
                <w:lang w:val="sr-Cyrl-RS"/>
              </w:rPr>
              <w:t>Процена 202</w:t>
            </w:r>
            <w:r w:rsidR="000D066F">
              <w:rPr>
                <w:rFonts w:cstheme="minorHAnsi"/>
                <w:b/>
              </w:rPr>
              <w:t>4</w:t>
            </w:r>
          </w:p>
        </w:tc>
        <w:tc>
          <w:tcPr>
            <w:tcW w:w="1262" w:type="dxa"/>
            <w:vAlign w:val="center"/>
          </w:tcPr>
          <w:p w14:paraId="068436B3" w14:textId="77777777" w:rsidR="00FA6079" w:rsidRPr="00D6758A" w:rsidRDefault="00FA6079" w:rsidP="00D6758A">
            <w:pPr>
              <w:tabs>
                <w:tab w:val="left" w:pos="1578"/>
              </w:tabs>
              <w:ind w:right="28"/>
              <w:jc w:val="center"/>
              <w:rPr>
                <w:rFonts w:cstheme="minorHAnsi"/>
                <w:b/>
              </w:rPr>
            </w:pPr>
            <w:r w:rsidRPr="00D6758A">
              <w:rPr>
                <w:rFonts w:cstheme="minorHAnsi"/>
                <w:b/>
                <w:lang w:val="sr-Cyrl-RS"/>
              </w:rPr>
              <w:t>План 202</w:t>
            </w:r>
            <w:r w:rsidR="000D066F">
              <w:rPr>
                <w:rFonts w:cstheme="minorHAnsi"/>
                <w:b/>
              </w:rPr>
              <w:t>5</w:t>
            </w:r>
          </w:p>
        </w:tc>
        <w:tc>
          <w:tcPr>
            <w:tcW w:w="1829" w:type="dxa"/>
            <w:gridSpan w:val="2"/>
            <w:vAlign w:val="center"/>
          </w:tcPr>
          <w:p w14:paraId="19332EFF" w14:textId="77777777" w:rsidR="00FA6079" w:rsidRPr="00D6758A" w:rsidRDefault="00FA6079" w:rsidP="00D6758A">
            <w:pPr>
              <w:tabs>
                <w:tab w:val="left" w:pos="1578"/>
              </w:tabs>
              <w:ind w:right="28"/>
              <w:jc w:val="center"/>
              <w:rPr>
                <w:rFonts w:cstheme="minorHAnsi"/>
                <w:b/>
                <w:lang w:val="sr-Cyrl-RS"/>
              </w:rPr>
            </w:pPr>
            <w:r w:rsidRPr="00D6758A">
              <w:rPr>
                <w:rFonts w:cstheme="minorHAnsi"/>
                <w:b/>
                <w:lang w:val="sr-Cyrl-RS"/>
              </w:rPr>
              <w:t>индекс</w:t>
            </w:r>
          </w:p>
        </w:tc>
      </w:tr>
      <w:tr w:rsidR="00FA6079" w:rsidRPr="00D6758A" w14:paraId="11F0639C" w14:textId="77777777" w:rsidTr="00A81D3F">
        <w:tc>
          <w:tcPr>
            <w:tcW w:w="1118" w:type="dxa"/>
          </w:tcPr>
          <w:p w14:paraId="70B05BD9" w14:textId="77777777" w:rsidR="00FA6079" w:rsidRPr="00D6758A" w:rsidRDefault="00FA6079" w:rsidP="00FA6079">
            <w:pPr>
              <w:tabs>
                <w:tab w:val="left" w:pos="1578"/>
              </w:tabs>
              <w:ind w:right="28"/>
              <w:jc w:val="center"/>
              <w:rPr>
                <w:rFonts w:cstheme="minorHAnsi"/>
                <w:lang w:val="sr-Cyrl-RS"/>
              </w:rPr>
            </w:pPr>
            <w:r w:rsidRPr="00D6758A">
              <w:rPr>
                <w:rFonts w:cstheme="minorHAnsi"/>
                <w:lang w:val="sr-Cyrl-RS"/>
              </w:rPr>
              <w:t>1</w:t>
            </w:r>
          </w:p>
        </w:tc>
        <w:tc>
          <w:tcPr>
            <w:tcW w:w="1381" w:type="dxa"/>
          </w:tcPr>
          <w:p w14:paraId="38C09682" w14:textId="77777777" w:rsidR="00FA6079" w:rsidRPr="00D6758A" w:rsidRDefault="00FA6079" w:rsidP="00FA6079">
            <w:pPr>
              <w:tabs>
                <w:tab w:val="left" w:pos="1578"/>
              </w:tabs>
              <w:ind w:right="28"/>
              <w:jc w:val="center"/>
              <w:rPr>
                <w:rFonts w:cstheme="minorHAnsi"/>
                <w:lang w:val="sr-Cyrl-RS"/>
              </w:rPr>
            </w:pPr>
            <w:r w:rsidRPr="00D6758A">
              <w:rPr>
                <w:rFonts w:cstheme="minorHAnsi"/>
                <w:lang w:val="sr-Cyrl-RS"/>
              </w:rPr>
              <w:t>2</w:t>
            </w:r>
          </w:p>
        </w:tc>
        <w:tc>
          <w:tcPr>
            <w:tcW w:w="1882" w:type="dxa"/>
          </w:tcPr>
          <w:p w14:paraId="4F5ACAAC" w14:textId="77777777" w:rsidR="00FA6079" w:rsidRPr="00D6758A" w:rsidRDefault="00FA6079" w:rsidP="00FA6079">
            <w:pPr>
              <w:tabs>
                <w:tab w:val="left" w:pos="1578"/>
              </w:tabs>
              <w:ind w:right="28"/>
              <w:jc w:val="center"/>
              <w:rPr>
                <w:rFonts w:cstheme="minorHAnsi"/>
                <w:lang w:val="sr-Cyrl-RS"/>
              </w:rPr>
            </w:pPr>
            <w:r w:rsidRPr="00D6758A">
              <w:rPr>
                <w:rFonts w:cstheme="minorHAnsi"/>
                <w:lang w:val="sr-Cyrl-RS"/>
              </w:rPr>
              <w:t>3</w:t>
            </w:r>
          </w:p>
        </w:tc>
        <w:tc>
          <w:tcPr>
            <w:tcW w:w="1276" w:type="dxa"/>
          </w:tcPr>
          <w:p w14:paraId="691E1354" w14:textId="77777777" w:rsidR="00FA6079" w:rsidRPr="00D6758A" w:rsidRDefault="00FA6079" w:rsidP="00FA6079">
            <w:pPr>
              <w:tabs>
                <w:tab w:val="left" w:pos="1578"/>
              </w:tabs>
              <w:ind w:right="28"/>
              <w:jc w:val="center"/>
              <w:rPr>
                <w:rFonts w:cstheme="minorHAnsi"/>
                <w:lang w:val="sr-Cyrl-RS"/>
              </w:rPr>
            </w:pPr>
            <w:r w:rsidRPr="00D6758A">
              <w:rPr>
                <w:rFonts w:cstheme="minorHAnsi"/>
                <w:lang w:val="sr-Cyrl-RS"/>
              </w:rPr>
              <w:t>4</w:t>
            </w:r>
          </w:p>
        </w:tc>
        <w:tc>
          <w:tcPr>
            <w:tcW w:w="1417" w:type="dxa"/>
          </w:tcPr>
          <w:p w14:paraId="41D87E78" w14:textId="77777777" w:rsidR="00FA6079" w:rsidRPr="00A07475" w:rsidRDefault="00FA6079" w:rsidP="00FA6079">
            <w:pPr>
              <w:tabs>
                <w:tab w:val="left" w:pos="1578"/>
              </w:tabs>
              <w:ind w:right="28"/>
              <w:jc w:val="center"/>
              <w:rPr>
                <w:rFonts w:cstheme="minorHAnsi"/>
                <w:lang w:val="sr-Cyrl-RS"/>
              </w:rPr>
            </w:pPr>
            <w:r w:rsidRPr="00A07475">
              <w:rPr>
                <w:rFonts w:cstheme="minorHAnsi"/>
                <w:lang w:val="sr-Cyrl-RS"/>
              </w:rPr>
              <w:t>5</w:t>
            </w:r>
          </w:p>
        </w:tc>
        <w:tc>
          <w:tcPr>
            <w:tcW w:w="1262" w:type="dxa"/>
          </w:tcPr>
          <w:p w14:paraId="29788C39" w14:textId="77777777" w:rsidR="00FA6079" w:rsidRPr="00D6758A" w:rsidRDefault="00FA6079" w:rsidP="00FA6079">
            <w:pPr>
              <w:tabs>
                <w:tab w:val="left" w:pos="1578"/>
              </w:tabs>
              <w:ind w:right="28"/>
              <w:jc w:val="center"/>
              <w:rPr>
                <w:rFonts w:cstheme="minorHAnsi"/>
                <w:lang w:val="sr-Cyrl-RS"/>
              </w:rPr>
            </w:pPr>
            <w:r w:rsidRPr="00D6758A">
              <w:rPr>
                <w:rFonts w:cstheme="minorHAnsi"/>
                <w:lang w:val="sr-Cyrl-RS"/>
              </w:rPr>
              <w:t>6</w:t>
            </w:r>
          </w:p>
        </w:tc>
        <w:tc>
          <w:tcPr>
            <w:tcW w:w="881" w:type="dxa"/>
          </w:tcPr>
          <w:p w14:paraId="10A83D41" w14:textId="77777777" w:rsidR="00FA6079" w:rsidRPr="00D6758A" w:rsidRDefault="00FA6079" w:rsidP="00FA6079">
            <w:pPr>
              <w:tabs>
                <w:tab w:val="left" w:pos="1578"/>
              </w:tabs>
              <w:ind w:right="28"/>
              <w:jc w:val="center"/>
              <w:rPr>
                <w:rFonts w:cstheme="minorHAnsi"/>
                <w:lang w:val="sr-Cyrl-RS"/>
              </w:rPr>
            </w:pPr>
            <w:r w:rsidRPr="00D6758A">
              <w:rPr>
                <w:rFonts w:cstheme="minorHAnsi"/>
                <w:lang w:val="sr-Cyrl-RS"/>
              </w:rPr>
              <w:t>5/4</w:t>
            </w:r>
          </w:p>
        </w:tc>
        <w:tc>
          <w:tcPr>
            <w:tcW w:w="948" w:type="dxa"/>
          </w:tcPr>
          <w:p w14:paraId="21429239" w14:textId="77777777" w:rsidR="00FA6079" w:rsidRPr="00D6758A" w:rsidRDefault="00FA6079" w:rsidP="00FA6079">
            <w:pPr>
              <w:tabs>
                <w:tab w:val="left" w:pos="1578"/>
              </w:tabs>
              <w:ind w:right="28"/>
              <w:jc w:val="center"/>
              <w:rPr>
                <w:rFonts w:cstheme="minorHAnsi"/>
                <w:lang w:val="sr-Cyrl-RS"/>
              </w:rPr>
            </w:pPr>
            <w:r w:rsidRPr="00D6758A">
              <w:rPr>
                <w:rFonts w:cstheme="minorHAnsi"/>
                <w:lang w:val="sr-Cyrl-RS"/>
              </w:rPr>
              <w:t>6/5</w:t>
            </w:r>
          </w:p>
        </w:tc>
      </w:tr>
      <w:tr w:rsidR="00FA6079" w:rsidRPr="00D6758A" w14:paraId="02173B85" w14:textId="77777777" w:rsidTr="00DE51F8">
        <w:trPr>
          <w:trHeight w:val="782"/>
        </w:trPr>
        <w:tc>
          <w:tcPr>
            <w:tcW w:w="1118" w:type="dxa"/>
          </w:tcPr>
          <w:p w14:paraId="4E2A156A" w14:textId="77777777" w:rsidR="00FA6079" w:rsidRPr="00D6758A" w:rsidRDefault="00FA6079" w:rsidP="00FA6079">
            <w:pPr>
              <w:tabs>
                <w:tab w:val="left" w:pos="1578"/>
              </w:tabs>
              <w:ind w:right="28"/>
              <w:jc w:val="both"/>
              <w:rPr>
                <w:rFonts w:cstheme="minorHAnsi"/>
                <w:lang w:val="sr-Cyrl-RS"/>
              </w:rPr>
            </w:pPr>
            <w:r w:rsidRPr="00D6758A">
              <w:rPr>
                <w:rFonts w:cstheme="minorHAnsi"/>
                <w:lang w:val="sr-Latn-RS"/>
              </w:rPr>
              <w:t>1</w:t>
            </w:r>
            <w:r w:rsidRPr="00D6758A">
              <w:rPr>
                <w:rFonts w:cstheme="minorHAnsi"/>
                <w:lang w:val="sr-Cyrl-RS"/>
              </w:rPr>
              <w:t>.</w:t>
            </w:r>
          </w:p>
        </w:tc>
        <w:tc>
          <w:tcPr>
            <w:tcW w:w="1381" w:type="dxa"/>
          </w:tcPr>
          <w:p w14:paraId="3F8450C2" w14:textId="77777777" w:rsidR="00FA6079" w:rsidRPr="00D6758A" w:rsidRDefault="00FA6079" w:rsidP="00FA6079">
            <w:pPr>
              <w:tabs>
                <w:tab w:val="left" w:pos="1578"/>
              </w:tabs>
              <w:ind w:right="28"/>
              <w:jc w:val="both"/>
              <w:rPr>
                <w:rFonts w:cstheme="minorHAnsi"/>
                <w:lang w:val="sr-Cyrl-RS"/>
              </w:rPr>
            </w:pPr>
            <w:r w:rsidRPr="00D6758A">
              <w:rPr>
                <w:rFonts w:cstheme="minorHAnsi"/>
                <w:lang w:val="sr-Cyrl-RS"/>
              </w:rPr>
              <w:t>61420</w:t>
            </w:r>
          </w:p>
        </w:tc>
        <w:tc>
          <w:tcPr>
            <w:tcW w:w="1882" w:type="dxa"/>
          </w:tcPr>
          <w:p w14:paraId="521B06BB" w14:textId="77777777" w:rsidR="00FA6079" w:rsidRPr="00DE51F8" w:rsidRDefault="00FA6079" w:rsidP="00FA6079">
            <w:pPr>
              <w:tabs>
                <w:tab w:val="left" w:pos="1578"/>
              </w:tabs>
              <w:ind w:right="28"/>
              <w:jc w:val="both"/>
              <w:rPr>
                <w:rFonts w:cstheme="minorHAnsi"/>
                <w:sz w:val="16"/>
                <w:szCs w:val="16"/>
                <w:lang w:val="sr-Cyrl-RS"/>
              </w:rPr>
            </w:pPr>
            <w:r w:rsidRPr="00DE51F8">
              <w:rPr>
                <w:rFonts w:cstheme="minorHAnsi"/>
                <w:sz w:val="16"/>
                <w:szCs w:val="16"/>
                <w:lang w:val="sr-Cyrl-RS"/>
              </w:rPr>
              <w:t xml:space="preserve">Приходи од продаје робе и услуга </w:t>
            </w:r>
          </w:p>
        </w:tc>
        <w:tc>
          <w:tcPr>
            <w:tcW w:w="1276" w:type="dxa"/>
          </w:tcPr>
          <w:p w14:paraId="71DE0F1E" w14:textId="77777777" w:rsidR="00FA6079" w:rsidRPr="00043C4A" w:rsidRDefault="000D066F" w:rsidP="000D066F">
            <w:pPr>
              <w:tabs>
                <w:tab w:val="left" w:pos="1578"/>
              </w:tabs>
              <w:ind w:right="28"/>
              <w:jc w:val="right"/>
              <w:rPr>
                <w:rFonts w:cstheme="minorHAnsi"/>
                <w:lang w:val="sr-Cyrl-RS"/>
              </w:rPr>
            </w:pPr>
            <w:r>
              <w:rPr>
                <w:rFonts w:cstheme="minorHAnsi"/>
                <w:lang w:val="sr-Cyrl-RS"/>
              </w:rPr>
              <w:t>310</w:t>
            </w:r>
            <w:r w:rsidR="00043C4A">
              <w:rPr>
                <w:rFonts w:cstheme="minorHAnsi"/>
                <w:lang w:val="sr-Cyrl-RS"/>
              </w:rPr>
              <w:t>000</w:t>
            </w:r>
          </w:p>
        </w:tc>
        <w:tc>
          <w:tcPr>
            <w:tcW w:w="1417" w:type="dxa"/>
          </w:tcPr>
          <w:p w14:paraId="6EF6F445" w14:textId="77777777" w:rsidR="00FA6079" w:rsidRPr="00A07475" w:rsidRDefault="000D066F" w:rsidP="00FA6079">
            <w:pPr>
              <w:tabs>
                <w:tab w:val="left" w:pos="1578"/>
              </w:tabs>
              <w:ind w:right="28"/>
              <w:jc w:val="right"/>
              <w:rPr>
                <w:rFonts w:cstheme="minorHAnsi"/>
              </w:rPr>
            </w:pPr>
            <w:r>
              <w:rPr>
                <w:rFonts w:cstheme="minorHAnsi"/>
                <w:lang w:val="sr-Cyrl-RS"/>
              </w:rPr>
              <w:t>308</w:t>
            </w:r>
            <w:r w:rsidR="0043441B" w:rsidRPr="00A07475">
              <w:rPr>
                <w:rFonts w:cstheme="minorHAnsi"/>
              </w:rPr>
              <w:t>000</w:t>
            </w:r>
          </w:p>
        </w:tc>
        <w:tc>
          <w:tcPr>
            <w:tcW w:w="1262" w:type="dxa"/>
          </w:tcPr>
          <w:p w14:paraId="1305FD5F" w14:textId="77777777" w:rsidR="00FA6079" w:rsidRPr="00D6758A" w:rsidRDefault="000D066F" w:rsidP="00FA6079">
            <w:pPr>
              <w:tabs>
                <w:tab w:val="left" w:pos="1578"/>
              </w:tabs>
              <w:ind w:right="28"/>
              <w:jc w:val="right"/>
              <w:rPr>
                <w:rFonts w:cstheme="minorHAnsi"/>
                <w:lang w:val="sr-Cyrl-RS"/>
              </w:rPr>
            </w:pPr>
            <w:r>
              <w:rPr>
                <w:rFonts w:cstheme="minorHAnsi"/>
                <w:lang w:val="sr-Cyrl-RS"/>
              </w:rPr>
              <w:t>36</w:t>
            </w:r>
            <w:r w:rsidR="00043C4A">
              <w:rPr>
                <w:rFonts w:cstheme="minorHAnsi"/>
                <w:lang w:val="sr-Cyrl-RS"/>
              </w:rPr>
              <w:t>0</w:t>
            </w:r>
            <w:r w:rsidR="00FA6079" w:rsidRPr="00D6758A">
              <w:rPr>
                <w:rFonts w:cstheme="minorHAnsi"/>
                <w:lang w:val="sr-Cyrl-RS"/>
              </w:rPr>
              <w:t>000</w:t>
            </w:r>
          </w:p>
        </w:tc>
        <w:tc>
          <w:tcPr>
            <w:tcW w:w="881" w:type="dxa"/>
          </w:tcPr>
          <w:p w14:paraId="67D5D431" w14:textId="77777777" w:rsidR="00FA6079" w:rsidRPr="00D6758A" w:rsidRDefault="000D066F" w:rsidP="00FA6079">
            <w:pPr>
              <w:tabs>
                <w:tab w:val="left" w:pos="1578"/>
              </w:tabs>
              <w:ind w:right="28"/>
              <w:jc w:val="right"/>
              <w:rPr>
                <w:rFonts w:cstheme="minorHAnsi"/>
              </w:rPr>
            </w:pPr>
            <w:r>
              <w:rPr>
                <w:rFonts w:cstheme="minorHAnsi"/>
              </w:rPr>
              <w:t>99</w:t>
            </w:r>
          </w:p>
        </w:tc>
        <w:tc>
          <w:tcPr>
            <w:tcW w:w="948" w:type="dxa"/>
          </w:tcPr>
          <w:p w14:paraId="113A3BDD" w14:textId="77777777" w:rsidR="00FA6079" w:rsidRPr="006117CA" w:rsidRDefault="000D066F" w:rsidP="006117CA">
            <w:pPr>
              <w:tabs>
                <w:tab w:val="left" w:pos="1578"/>
              </w:tabs>
              <w:ind w:right="28"/>
              <w:jc w:val="right"/>
              <w:rPr>
                <w:rFonts w:cstheme="minorHAnsi"/>
                <w:lang w:val="sr-Cyrl-RS"/>
              </w:rPr>
            </w:pPr>
            <w:r>
              <w:rPr>
                <w:rFonts w:cstheme="minorHAnsi"/>
                <w:lang w:val="sr-Latn-RS"/>
              </w:rPr>
              <w:t>11</w:t>
            </w:r>
            <w:r w:rsidR="006117CA">
              <w:rPr>
                <w:rFonts w:cstheme="minorHAnsi"/>
                <w:lang w:val="sr-Cyrl-RS"/>
              </w:rPr>
              <w:t>7</w:t>
            </w:r>
          </w:p>
        </w:tc>
      </w:tr>
      <w:tr w:rsidR="00FA6079" w:rsidRPr="00D6758A" w14:paraId="13564209" w14:textId="77777777" w:rsidTr="00A81D3F">
        <w:trPr>
          <w:trHeight w:val="773"/>
        </w:trPr>
        <w:tc>
          <w:tcPr>
            <w:tcW w:w="1118" w:type="dxa"/>
          </w:tcPr>
          <w:p w14:paraId="50531390" w14:textId="77777777" w:rsidR="00FA6079" w:rsidRPr="00D6758A" w:rsidRDefault="00FA6079" w:rsidP="00FA6079">
            <w:pPr>
              <w:tabs>
                <w:tab w:val="left" w:pos="1578"/>
              </w:tabs>
              <w:ind w:right="28"/>
              <w:jc w:val="both"/>
              <w:rPr>
                <w:rFonts w:cstheme="minorHAnsi"/>
                <w:lang w:val="sr-Cyrl-RS"/>
              </w:rPr>
            </w:pPr>
            <w:r w:rsidRPr="00D6758A">
              <w:rPr>
                <w:rFonts w:cstheme="minorHAnsi"/>
                <w:lang w:val="sr-Latn-RS"/>
              </w:rPr>
              <w:t>2</w:t>
            </w:r>
            <w:r w:rsidRPr="00D6758A">
              <w:rPr>
                <w:rFonts w:cstheme="minorHAnsi"/>
                <w:lang w:val="sr-Cyrl-RS"/>
              </w:rPr>
              <w:t>.</w:t>
            </w:r>
          </w:p>
        </w:tc>
        <w:tc>
          <w:tcPr>
            <w:tcW w:w="1381" w:type="dxa"/>
          </w:tcPr>
          <w:p w14:paraId="1E2268A3" w14:textId="77777777" w:rsidR="00FA6079" w:rsidRPr="00D6758A" w:rsidRDefault="00FA6079" w:rsidP="00FA6079">
            <w:pPr>
              <w:tabs>
                <w:tab w:val="left" w:pos="1578"/>
              </w:tabs>
              <w:ind w:right="28"/>
              <w:jc w:val="both"/>
              <w:rPr>
                <w:rFonts w:cstheme="minorHAnsi"/>
                <w:lang w:val="sr-Cyrl-RS"/>
              </w:rPr>
            </w:pPr>
            <w:r w:rsidRPr="00D6758A">
              <w:rPr>
                <w:rFonts w:cstheme="minorHAnsi"/>
                <w:lang w:val="sr-Cyrl-RS"/>
              </w:rPr>
              <w:t>61420(9501)</w:t>
            </w:r>
          </w:p>
        </w:tc>
        <w:tc>
          <w:tcPr>
            <w:tcW w:w="1882" w:type="dxa"/>
          </w:tcPr>
          <w:p w14:paraId="29150038" w14:textId="77777777" w:rsidR="00FA6079" w:rsidRPr="00DE51F8" w:rsidRDefault="00FA6079" w:rsidP="00FA6079">
            <w:pPr>
              <w:tabs>
                <w:tab w:val="left" w:pos="1578"/>
              </w:tabs>
              <w:ind w:right="28"/>
              <w:jc w:val="both"/>
              <w:rPr>
                <w:rFonts w:cstheme="minorHAnsi"/>
                <w:sz w:val="16"/>
                <w:szCs w:val="16"/>
                <w:lang w:val="sr-Cyrl-RS"/>
              </w:rPr>
            </w:pPr>
            <w:r w:rsidRPr="00DE51F8">
              <w:rPr>
                <w:rFonts w:cstheme="minorHAnsi"/>
                <w:sz w:val="16"/>
                <w:szCs w:val="16"/>
                <w:lang w:val="sr-Cyrl-RS"/>
              </w:rPr>
              <w:t>Приходи</w:t>
            </w:r>
            <w:r w:rsidRPr="00DE51F8">
              <w:rPr>
                <w:rFonts w:cstheme="minorHAnsi"/>
                <w:sz w:val="16"/>
                <w:szCs w:val="16"/>
              </w:rPr>
              <w:t xml:space="preserve"> </w:t>
            </w:r>
            <w:r w:rsidRPr="00DE51F8">
              <w:rPr>
                <w:rFonts w:cstheme="minorHAnsi"/>
                <w:sz w:val="16"/>
                <w:szCs w:val="16"/>
                <w:lang w:val="sr-Cyrl-RS"/>
              </w:rPr>
              <w:t>од продаје маркетинг услуга</w:t>
            </w:r>
          </w:p>
        </w:tc>
        <w:tc>
          <w:tcPr>
            <w:tcW w:w="1276" w:type="dxa"/>
          </w:tcPr>
          <w:p w14:paraId="25B6375E" w14:textId="77777777" w:rsidR="00FA6079" w:rsidRPr="00043C4A" w:rsidRDefault="000D066F" w:rsidP="00FA6079">
            <w:pPr>
              <w:tabs>
                <w:tab w:val="left" w:pos="1578"/>
              </w:tabs>
              <w:ind w:right="28"/>
              <w:jc w:val="right"/>
              <w:rPr>
                <w:rFonts w:cstheme="minorHAnsi"/>
                <w:lang w:val="sr-Cyrl-RS"/>
              </w:rPr>
            </w:pPr>
            <w:r>
              <w:rPr>
                <w:rFonts w:cstheme="minorHAnsi"/>
                <w:lang w:val="sr-Cyrl-RS"/>
              </w:rPr>
              <w:t>40</w:t>
            </w:r>
            <w:r w:rsidR="00043C4A">
              <w:rPr>
                <w:rFonts w:cstheme="minorHAnsi"/>
                <w:lang w:val="sr-Cyrl-RS"/>
              </w:rPr>
              <w:t>000</w:t>
            </w:r>
          </w:p>
        </w:tc>
        <w:tc>
          <w:tcPr>
            <w:tcW w:w="1417" w:type="dxa"/>
          </w:tcPr>
          <w:p w14:paraId="5A76CE83" w14:textId="77777777" w:rsidR="00FA6079" w:rsidRPr="00A07475" w:rsidRDefault="000D066F" w:rsidP="00FA6079">
            <w:pPr>
              <w:tabs>
                <w:tab w:val="left" w:pos="1578"/>
              </w:tabs>
              <w:ind w:right="28"/>
              <w:jc w:val="right"/>
              <w:rPr>
                <w:rFonts w:cstheme="minorHAnsi"/>
              </w:rPr>
            </w:pPr>
            <w:r>
              <w:rPr>
                <w:rFonts w:cstheme="minorHAnsi"/>
              </w:rPr>
              <w:t>40</w:t>
            </w:r>
            <w:r w:rsidR="0043441B" w:rsidRPr="00A07475">
              <w:rPr>
                <w:rFonts w:cstheme="minorHAnsi"/>
              </w:rPr>
              <w:t>000</w:t>
            </w:r>
          </w:p>
        </w:tc>
        <w:tc>
          <w:tcPr>
            <w:tcW w:w="1262" w:type="dxa"/>
          </w:tcPr>
          <w:p w14:paraId="1ADD6EBA" w14:textId="77777777" w:rsidR="00FA6079" w:rsidRPr="00D6758A" w:rsidRDefault="000D066F" w:rsidP="00043C4A">
            <w:pPr>
              <w:tabs>
                <w:tab w:val="left" w:pos="1578"/>
              </w:tabs>
              <w:ind w:right="28"/>
              <w:jc w:val="right"/>
              <w:rPr>
                <w:rFonts w:cstheme="minorHAnsi"/>
                <w:lang w:val="sr-Cyrl-RS"/>
              </w:rPr>
            </w:pPr>
            <w:r>
              <w:rPr>
                <w:rFonts w:cstheme="minorHAnsi"/>
                <w:lang w:val="sr-Cyrl-RS"/>
              </w:rPr>
              <w:t>5</w:t>
            </w:r>
            <w:r w:rsidR="00043C4A">
              <w:rPr>
                <w:rFonts w:cstheme="minorHAnsi"/>
                <w:lang w:val="sr-Cyrl-RS"/>
              </w:rPr>
              <w:t>0</w:t>
            </w:r>
            <w:r w:rsidR="00FA6079" w:rsidRPr="00D6758A">
              <w:rPr>
                <w:rFonts w:cstheme="minorHAnsi"/>
                <w:lang w:val="sr-Cyrl-RS"/>
              </w:rPr>
              <w:t>000</w:t>
            </w:r>
          </w:p>
        </w:tc>
        <w:tc>
          <w:tcPr>
            <w:tcW w:w="881" w:type="dxa"/>
          </w:tcPr>
          <w:p w14:paraId="3BEDA811" w14:textId="77777777" w:rsidR="00FA6079" w:rsidRPr="00D6758A" w:rsidRDefault="000D066F" w:rsidP="00FA6079">
            <w:pPr>
              <w:tabs>
                <w:tab w:val="left" w:pos="1578"/>
              </w:tabs>
              <w:ind w:right="28"/>
              <w:jc w:val="right"/>
              <w:rPr>
                <w:rFonts w:cstheme="minorHAnsi"/>
              </w:rPr>
            </w:pPr>
            <w:r>
              <w:rPr>
                <w:rFonts w:cstheme="minorHAnsi"/>
              </w:rPr>
              <w:t>100</w:t>
            </w:r>
          </w:p>
        </w:tc>
        <w:tc>
          <w:tcPr>
            <w:tcW w:w="948" w:type="dxa"/>
          </w:tcPr>
          <w:p w14:paraId="27556D7E" w14:textId="77777777" w:rsidR="00FA6079" w:rsidRPr="000D066F" w:rsidRDefault="000D066F" w:rsidP="00FA6079">
            <w:pPr>
              <w:tabs>
                <w:tab w:val="left" w:pos="1578"/>
              </w:tabs>
              <w:ind w:right="28"/>
              <w:jc w:val="right"/>
              <w:rPr>
                <w:rFonts w:cstheme="minorHAnsi"/>
                <w:lang w:val="sr-Cyrl-RS"/>
              </w:rPr>
            </w:pPr>
            <w:r>
              <w:rPr>
                <w:rFonts w:cstheme="minorHAnsi"/>
                <w:lang w:val="sr-Cyrl-RS"/>
              </w:rPr>
              <w:t>125</w:t>
            </w:r>
          </w:p>
        </w:tc>
      </w:tr>
      <w:tr w:rsidR="00920880" w:rsidRPr="00920880" w14:paraId="24D75915" w14:textId="77777777" w:rsidTr="00A81D3F">
        <w:trPr>
          <w:trHeight w:val="773"/>
        </w:trPr>
        <w:tc>
          <w:tcPr>
            <w:tcW w:w="1118" w:type="dxa"/>
          </w:tcPr>
          <w:p w14:paraId="325D7542" w14:textId="7481445B" w:rsidR="002B13CD" w:rsidRPr="00920880" w:rsidRDefault="002B13CD" w:rsidP="00FA6079">
            <w:pPr>
              <w:tabs>
                <w:tab w:val="left" w:pos="1578"/>
              </w:tabs>
              <w:ind w:right="28"/>
              <w:jc w:val="both"/>
              <w:rPr>
                <w:rFonts w:cstheme="minorHAnsi"/>
                <w:lang w:val="sr-Latn-RS"/>
              </w:rPr>
            </w:pPr>
            <w:r w:rsidRPr="00920880">
              <w:rPr>
                <w:rFonts w:cstheme="minorHAnsi"/>
                <w:lang w:val="sr-Latn-RS"/>
              </w:rPr>
              <w:lastRenderedPageBreak/>
              <w:t>3.</w:t>
            </w:r>
          </w:p>
        </w:tc>
        <w:tc>
          <w:tcPr>
            <w:tcW w:w="1381" w:type="dxa"/>
          </w:tcPr>
          <w:p w14:paraId="466826EA" w14:textId="64C133A8" w:rsidR="002B13CD" w:rsidRPr="00920880" w:rsidRDefault="002B13CD" w:rsidP="002B13CD">
            <w:pPr>
              <w:tabs>
                <w:tab w:val="left" w:pos="1578"/>
              </w:tabs>
              <w:ind w:right="28"/>
              <w:jc w:val="both"/>
              <w:rPr>
                <w:rFonts w:cstheme="minorHAnsi"/>
                <w:lang w:val="sr-Latn-RS"/>
              </w:rPr>
            </w:pPr>
            <w:r w:rsidRPr="00920880">
              <w:rPr>
                <w:rFonts w:cstheme="minorHAnsi"/>
                <w:lang w:val="sr-Latn-RS"/>
              </w:rPr>
              <w:t>6</w:t>
            </w:r>
            <w:r w:rsidRPr="00920880">
              <w:rPr>
                <w:rFonts w:cstheme="minorHAnsi"/>
                <w:lang w:val="sr-Cyrl-RS"/>
              </w:rPr>
              <w:t>430</w:t>
            </w:r>
            <w:r w:rsidRPr="00920880">
              <w:rPr>
                <w:rFonts w:cstheme="minorHAnsi"/>
                <w:lang w:val="sr-Latn-RS"/>
              </w:rPr>
              <w:t>0</w:t>
            </w:r>
          </w:p>
        </w:tc>
        <w:tc>
          <w:tcPr>
            <w:tcW w:w="1882" w:type="dxa"/>
          </w:tcPr>
          <w:p w14:paraId="24A9B2DB" w14:textId="4A19676B" w:rsidR="002B13CD" w:rsidRPr="00920880" w:rsidRDefault="002B13CD" w:rsidP="00FA6079">
            <w:pPr>
              <w:tabs>
                <w:tab w:val="left" w:pos="1578"/>
              </w:tabs>
              <w:ind w:right="28"/>
              <w:jc w:val="both"/>
              <w:rPr>
                <w:rFonts w:cstheme="minorHAnsi"/>
                <w:sz w:val="16"/>
                <w:szCs w:val="16"/>
                <w:lang w:val="sr-Cyrl-RS"/>
              </w:rPr>
            </w:pPr>
            <w:r w:rsidRPr="00920880">
              <w:rPr>
                <w:rFonts w:cstheme="minorHAnsi"/>
                <w:sz w:val="16"/>
                <w:szCs w:val="16"/>
                <w:lang w:val="sr-Cyrl-RS"/>
              </w:rPr>
              <w:t>Приходи од субвенција</w:t>
            </w:r>
          </w:p>
        </w:tc>
        <w:tc>
          <w:tcPr>
            <w:tcW w:w="1276" w:type="dxa"/>
          </w:tcPr>
          <w:p w14:paraId="1D3F38DA" w14:textId="0459FD89" w:rsidR="002B13CD" w:rsidRPr="00920880" w:rsidRDefault="002B13CD" w:rsidP="00FA6079">
            <w:pPr>
              <w:tabs>
                <w:tab w:val="left" w:pos="1578"/>
              </w:tabs>
              <w:ind w:right="28"/>
              <w:jc w:val="right"/>
              <w:rPr>
                <w:rFonts w:cstheme="minorHAnsi"/>
                <w:lang w:val="sr-Cyrl-RS"/>
              </w:rPr>
            </w:pPr>
            <w:r w:rsidRPr="00920880">
              <w:rPr>
                <w:rFonts w:cstheme="minorHAnsi"/>
                <w:lang w:val="sr-Cyrl-RS"/>
              </w:rPr>
              <w:t>15000</w:t>
            </w:r>
          </w:p>
        </w:tc>
        <w:tc>
          <w:tcPr>
            <w:tcW w:w="1417" w:type="dxa"/>
          </w:tcPr>
          <w:p w14:paraId="1D74CD01" w14:textId="0B6031F6" w:rsidR="002B13CD" w:rsidRPr="00920880" w:rsidRDefault="002B13CD" w:rsidP="00FA6079">
            <w:pPr>
              <w:tabs>
                <w:tab w:val="left" w:pos="1578"/>
              </w:tabs>
              <w:ind w:right="28"/>
              <w:jc w:val="right"/>
              <w:rPr>
                <w:rFonts w:cstheme="minorHAnsi"/>
                <w:lang w:val="sr-Cyrl-RS"/>
              </w:rPr>
            </w:pPr>
            <w:r w:rsidRPr="00920880">
              <w:rPr>
                <w:rFonts w:cstheme="minorHAnsi"/>
                <w:lang w:val="sr-Cyrl-RS"/>
              </w:rPr>
              <w:t>15000</w:t>
            </w:r>
          </w:p>
        </w:tc>
        <w:tc>
          <w:tcPr>
            <w:tcW w:w="1262" w:type="dxa"/>
          </w:tcPr>
          <w:p w14:paraId="24E94F9E" w14:textId="4BA13E20" w:rsidR="002B13CD" w:rsidRPr="00920880" w:rsidRDefault="002B13CD" w:rsidP="00043C4A">
            <w:pPr>
              <w:tabs>
                <w:tab w:val="left" w:pos="1578"/>
              </w:tabs>
              <w:ind w:right="28"/>
              <w:jc w:val="right"/>
              <w:rPr>
                <w:rFonts w:cstheme="minorHAnsi"/>
                <w:lang w:val="sr-Cyrl-RS"/>
              </w:rPr>
            </w:pPr>
            <w:r w:rsidRPr="00920880">
              <w:rPr>
                <w:rFonts w:cstheme="minorHAnsi"/>
                <w:lang w:val="sr-Cyrl-RS"/>
              </w:rPr>
              <w:t>150</w:t>
            </w:r>
          </w:p>
        </w:tc>
        <w:tc>
          <w:tcPr>
            <w:tcW w:w="881" w:type="dxa"/>
          </w:tcPr>
          <w:p w14:paraId="25A03957" w14:textId="04695EE5" w:rsidR="002B13CD" w:rsidRPr="00920880" w:rsidRDefault="002B13CD" w:rsidP="00FA6079">
            <w:pPr>
              <w:tabs>
                <w:tab w:val="left" w:pos="1578"/>
              </w:tabs>
              <w:ind w:right="28"/>
              <w:jc w:val="right"/>
              <w:rPr>
                <w:rFonts w:cstheme="minorHAnsi"/>
                <w:lang w:val="sr-Cyrl-RS"/>
              </w:rPr>
            </w:pPr>
            <w:r w:rsidRPr="00920880">
              <w:rPr>
                <w:rFonts w:cstheme="minorHAnsi"/>
                <w:lang w:val="sr-Cyrl-RS"/>
              </w:rPr>
              <w:t>100</w:t>
            </w:r>
          </w:p>
        </w:tc>
        <w:tc>
          <w:tcPr>
            <w:tcW w:w="948" w:type="dxa"/>
          </w:tcPr>
          <w:p w14:paraId="0EC48963" w14:textId="3C0AC5FB" w:rsidR="002B13CD" w:rsidRPr="00920880" w:rsidRDefault="002B13CD" w:rsidP="00FA6079">
            <w:pPr>
              <w:tabs>
                <w:tab w:val="left" w:pos="1578"/>
              </w:tabs>
              <w:ind w:right="28"/>
              <w:jc w:val="right"/>
              <w:rPr>
                <w:rFonts w:cstheme="minorHAnsi"/>
                <w:lang w:val="sr-Cyrl-RS"/>
              </w:rPr>
            </w:pPr>
            <w:r w:rsidRPr="00920880">
              <w:rPr>
                <w:rFonts w:cstheme="minorHAnsi"/>
                <w:lang w:val="sr-Cyrl-RS"/>
              </w:rPr>
              <w:t>100</w:t>
            </w:r>
          </w:p>
        </w:tc>
      </w:tr>
      <w:tr w:rsidR="00920880" w:rsidRPr="00920880" w14:paraId="5712E3B9" w14:textId="77777777" w:rsidTr="00A81D3F">
        <w:tc>
          <w:tcPr>
            <w:tcW w:w="4381" w:type="dxa"/>
            <w:gridSpan w:val="3"/>
          </w:tcPr>
          <w:p w14:paraId="6F2FFCC7" w14:textId="77777777" w:rsidR="00FA6079" w:rsidRPr="00920880" w:rsidRDefault="00FA6079" w:rsidP="00FA6079">
            <w:pPr>
              <w:tabs>
                <w:tab w:val="left" w:pos="1578"/>
              </w:tabs>
              <w:ind w:right="28"/>
              <w:jc w:val="both"/>
              <w:rPr>
                <w:rFonts w:cstheme="minorHAnsi"/>
                <w:b/>
                <w:lang w:val="sr-Cyrl-RS"/>
              </w:rPr>
            </w:pPr>
            <w:r w:rsidRPr="00920880">
              <w:rPr>
                <w:rFonts w:cstheme="minorHAnsi"/>
                <w:b/>
                <w:lang w:val="sr-Cyrl-RS"/>
              </w:rPr>
              <w:t>УКУПНО</w:t>
            </w:r>
          </w:p>
        </w:tc>
        <w:tc>
          <w:tcPr>
            <w:tcW w:w="1276" w:type="dxa"/>
          </w:tcPr>
          <w:p w14:paraId="1F015043" w14:textId="52B73480" w:rsidR="00FA6079" w:rsidRPr="00920880" w:rsidRDefault="002B13CD" w:rsidP="00FA6079">
            <w:pPr>
              <w:tabs>
                <w:tab w:val="left" w:pos="1578"/>
              </w:tabs>
              <w:ind w:right="28"/>
              <w:jc w:val="right"/>
              <w:rPr>
                <w:rFonts w:cstheme="minorHAnsi"/>
                <w:b/>
                <w:lang w:val="sr-Cyrl-RS"/>
              </w:rPr>
            </w:pPr>
            <w:r w:rsidRPr="00920880">
              <w:rPr>
                <w:rFonts w:cstheme="minorHAnsi"/>
                <w:b/>
                <w:lang w:val="sr-Cyrl-RS"/>
              </w:rPr>
              <w:t>365000</w:t>
            </w:r>
          </w:p>
        </w:tc>
        <w:tc>
          <w:tcPr>
            <w:tcW w:w="1417" w:type="dxa"/>
          </w:tcPr>
          <w:p w14:paraId="1070D875" w14:textId="19519C77" w:rsidR="00FA6079" w:rsidRPr="00920880" w:rsidRDefault="002B13CD" w:rsidP="002B13CD">
            <w:pPr>
              <w:tabs>
                <w:tab w:val="left" w:pos="1578"/>
              </w:tabs>
              <w:ind w:right="28"/>
              <w:jc w:val="right"/>
              <w:rPr>
                <w:rFonts w:cstheme="minorHAnsi"/>
                <w:b/>
                <w:lang w:val="sr-Latn-RS"/>
              </w:rPr>
            </w:pPr>
            <w:r w:rsidRPr="00920880">
              <w:rPr>
                <w:rFonts w:cstheme="minorHAnsi"/>
                <w:b/>
                <w:lang w:val="sr-Cyrl-RS"/>
              </w:rPr>
              <w:t>363000</w:t>
            </w:r>
          </w:p>
        </w:tc>
        <w:tc>
          <w:tcPr>
            <w:tcW w:w="1262" w:type="dxa"/>
          </w:tcPr>
          <w:p w14:paraId="542CCA3C" w14:textId="11D73CB7" w:rsidR="00FA6079" w:rsidRPr="00920880" w:rsidRDefault="002B13CD" w:rsidP="00FA6079">
            <w:pPr>
              <w:tabs>
                <w:tab w:val="left" w:pos="1578"/>
              </w:tabs>
              <w:ind w:right="28"/>
              <w:jc w:val="right"/>
              <w:rPr>
                <w:rFonts w:cstheme="minorHAnsi"/>
                <w:b/>
                <w:lang w:val="sr-Latn-RS"/>
              </w:rPr>
            </w:pPr>
            <w:r w:rsidRPr="00920880">
              <w:rPr>
                <w:rFonts w:cstheme="minorHAnsi"/>
                <w:b/>
                <w:lang w:val="sr-Cyrl-RS"/>
              </w:rPr>
              <w:t>410150</w:t>
            </w:r>
          </w:p>
        </w:tc>
        <w:tc>
          <w:tcPr>
            <w:tcW w:w="881" w:type="dxa"/>
          </w:tcPr>
          <w:p w14:paraId="55572F72" w14:textId="77777777" w:rsidR="00FA6079" w:rsidRPr="00920880" w:rsidRDefault="006117CA" w:rsidP="00FA6079">
            <w:pPr>
              <w:tabs>
                <w:tab w:val="left" w:pos="1578"/>
              </w:tabs>
              <w:ind w:right="28"/>
              <w:jc w:val="right"/>
              <w:rPr>
                <w:rFonts w:cstheme="minorHAnsi"/>
                <w:b/>
                <w:lang w:val="sr-Cyrl-RS"/>
              </w:rPr>
            </w:pPr>
            <w:r w:rsidRPr="00920880">
              <w:rPr>
                <w:rFonts w:cstheme="minorHAnsi"/>
                <w:b/>
                <w:lang w:val="sr-Cyrl-RS"/>
              </w:rPr>
              <w:t>99</w:t>
            </w:r>
          </w:p>
        </w:tc>
        <w:tc>
          <w:tcPr>
            <w:tcW w:w="948" w:type="dxa"/>
          </w:tcPr>
          <w:p w14:paraId="0CC4057A" w14:textId="77777777" w:rsidR="00FA6079" w:rsidRPr="00920880" w:rsidRDefault="006117CA" w:rsidP="00FA6079">
            <w:pPr>
              <w:tabs>
                <w:tab w:val="left" w:pos="1578"/>
              </w:tabs>
              <w:ind w:right="28"/>
              <w:jc w:val="right"/>
              <w:rPr>
                <w:rFonts w:cstheme="minorHAnsi"/>
                <w:b/>
                <w:lang w:val="sr-Cyrl-RS"/>
              </w:rPr>
            </w:pPr>
            <w:r w:rsidRPr="00920880">
              <w:rPr>
                <w:rFonts w:cstheme="minorHAnsi"/>
                <w:b/>
                <w:lang w:val="sr-Cyrl-RS"/>
              </w:rPr>
              <w:t>118</w:t>
            </w:r>
          </w:p>
        </w:tc>
      </w:tr>
    </w:tbl>
    <w:p w14:paraId="0AB71836" w14:textId="77777777" w:rsidR="00FA6079" w:rsidRDefault="00FA6079" w:rsidP="00A81D3F">
      <w:pPr>
        <w:pStyle w:val="NoSpacing"/>
      </w:pPr>
      <w:r w:rsidRPr="00A81D3F">
        <w:t xml:space="preserve">Пословни расходи планирани су у износу од </w:t>
      </w:r>
      <w:r w:rsidR="00246A28" w:rsidRPr="00A81D3F">
        <w:t>392.101.000</w:t>
      </w:r>
      <w:proofErr w:type="gramStart"/>
      <w:r w:rsidRPr="00A81D3F">
        <w:t>,00</w:t>
      </w:r>
      <w:proofErr w:type="gramEnd"/>
      <w:r w:rsidRPr="00A81D3F">
        <w:t xml:space="preserve"> рсд, што представља повећање од </w:t>
      </w:r>
      <w:r w:rsidR="00BB39DE" w:rsidRPr="00A81D3F">
        <w:t>15,36</w:t>
      </w:r>
      <w:r w:rsidRPr="00A81D3F">
        <w:t>% у односу на остварења за 202</w:t>
      </w:r>
      <w:r w:rsidR="00BB39DE" w:rsidRPr="00A81D3F">
        <w:t>4</w:t>
      </w:r>
      <w:r w:rsidRPr="00A81D3F">
        <w:t xml:space="preserve">. </w:t>
      </w:r>
      <w:proofErr w:type="gramStart"/>
      <w:r w:rsidRPr="00A81D3F">
        <w:t>годину</w:t>
      </w:r>
      <w:proofErr w:type="gramEnd"/>
      <w:r w:rsidR="00BB39DE" w:rsidRPr="00A81D3F">
        <w:t>.</w:t>
      </w:r>
    </w:p>
    <w:p w14:paraId="2D288797" w14:textId="77777777" w:rsidR="00E27597" w:rsidRPr="00A81D3F" w:rsidRDefault="00E27597" w:rsidP="00A81D3F">
      <w:pPr>
        <w:pStyle w:val="NoSpacing"/>
      </w:pPr>
      <w:bookmarkStart w:id="13" w:name="_GoBack"/>
      <w:bookmarkEnd w:id="13"/>
    </w:p>
    <w:p w14:paraId="06E679A3" w14:textId="77777777" w:rsidR="00FA6079" w:rsidRPr="00A81D3F" w:rsidRDefault="00FA6079" w:rsidP="00A81D3F">
      <w:pPr>
        <w:pStyle w:val="NoSpacing"/>
      </w:pPr>
      <w:r w:rsidRPr="00A81D3F">
        <w:t>Сва средства смо распоредили за потребе успошног пословања и проширивања понуде.</w:t>
      </w:r>
    </w:p>
    <w:tbl>
      <w:tblPr>
        <w:tblStyle w:val="TableGrid"/>
        <w:tblW w:w="10184" w:type="dxa"/>
        <w:tblInd w:w="-289" w:type="dxa"/>
        <w:tblLayout w:type="fixed"/>
        <w:tblLook w:val="04A0" w:firstRow="1" w:lastRow="0" w:firstColumn="1" w:lastColumn="0" w:noHBand="0" w:noVBand="1"/>
      </w:tblPr>
      <w:tblGrid>
        <w:gridCol w:w="562"/>
        <w:gridCol w:w="851"/>
        <w:gridCol w:w="4721"/>
        <w:gridCol w:w="2070"/>
        <w:gridCol w:w="1980"/>
      </w:tblGrid>
      <w:tr w:rsidR="0020315A" w14:paraId="510D573C" w14:textId="77777777" w:rsidTr="0020315A">
        <w:tc>
          <w:tcPr>
            <w:tcW w:w="10184" w:type="dxa"/>
            <w:gridSpan w:val="5"/>
            <w:tcBorders>
              <w:top w:val="single" w:sz="4" w:space="0" w:color="auto"/>
              <w:left w:val="single" w:sz="4" w:space="0" w:color="auto"/>
              <w:bottom w:val="single" w:sz="4" w:space="0" w:color="auto"/>
              <w:right w:val="single" w:sz="4" w:space="0" w:color="auto"/>
            </w:tcBorders>
          </w:tcPr>
          <w:p w14:paraId="52D50428" w14:textId="77777777" w:rsidR="0020315A" w:rsidRPr="00F837BE" w:rsidRDefault="0020315A" w:rsidP="00FA6079">
            <w:pPr>
              <w:jc w:val="center"/>
              <w:rPr>
                <w:rFonts w:cstheme="minorHAnsi"/>
                <w:b/>
                <w:bCs/>
                <w:highlight w:val="yellow"/>
              </w:rPr>
            </w:pPr>
            <w:r w:rsidRPr="00F837BE">
              <w:rPr>
                <w:rFonts w:cstheme="minorHAnsi"/>
                <w:b/>
                <w:bCs/>
                <w:highlight w:val="yellow"/>
              </w:rPr>
              <w:t>II/РАСХОДИ</w:t>
            </w:r>
          </w:p>
        </w:tc>
      </w:tr>
      <w:tr w:rsidR="0020315A" w14:paraId="04F9B40D" w14:textId="77777777" w:rsidTr="0020315A">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7D8776F" w14:textId="77777777" w:rsidR="0020315A" w:rsidRPr="000E32A5" w:rsidRDefault="0020315A" w:rsidP="007102D4">
            <w:pPr>
              <w:jc w:val="center"/>
              <w:rPr>
                <w:rFonts w:ascii="Calibri" w:eastAsia="Times New Roman" w:hAnsi="Calibri" w:cs="Calibri"/>
                <w:b/>
                <w:bCs/>
                <w:color w:val="000000"/>
                <w:sz w:val="20"/>
                <w:szCs w:val="20"/>
                <w:lang w:val="sr-Cyrl-RS"/>
              </w:rPr>
            </w:pPr>
            <w:r w:rsidRPr="000E32A5">
              <w:rPr>
                <w:rFonts w:ascii="Calibri" w:eastAsia="Times New Roman" w:hAnsi="Calibri" w:cs="Calibri"/>
                <w:b/>
                <w:bCs/>
                <w:color w:val="000000"/>
                <w:sz w:val="20"/>
                <w:szCs w:val="20"/>
                <w:lang w:val="sr-Cyrl-RS"/>
              </w:rPr>
              <w:t>Р. бр.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6AA09D" w14:textId="77777777" w:rsidR="0020315A" w:rsidRPr="000E32A5" w:rsidRDefault="0020315A" w:rsidP="007102D4">
            <w:pPr>
              <w:jc w:val="center"/>
              <w:rPr>
                <w:rFonts w:ascii="Calibri" w:eastAsia="Times New Roman" w:hAnsi="Calibri" w:cs="Calibri"/>
                <w:b/>
                <w:bCs/>
                <w:color w:val="000000"/>
                <w:sz w:val="20"/>
                <w:szCs w:val="20"/>
                <w:lang w:val="sr-Cyrl-RS"/>
              </w:rPr>
            </w:pPr>
            <w:r w:rsidRPr="000E32A5">
              <w:rPr>
                <w:rFonts w:ascii="Calibri" w:eastAsia="Times New Roman" w:hAnsi="Calibri" w:cs="Calibri"/>
                <w:b/>
                <w:bCs/>
                <w:color w:val="000000"/>
                <w:sz w:val="20"/>
                <w:szCs w:val="20"/>
                <w:lang w:val="sr-Cyrl-RS"/>
              </w:rPr>
              <w:t>Конто</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14:paraId="13A05EDC" w14:textId="77777777" w:rsidR="0020315A" w:rsidRPr="000E32A5" w:rsidRDefault="0020315A" w:rsidP="007102D4">
            <w:pPr>
              <w:jc w:val="center"/>
              <w:rPr>
                <w:rFonts w:ascii="Calibri" w:eastAsia="Times New Roman" w:hAnsi="Calibri" w:cs="Calibri"/>
                <w:b/>
                <w:bCs/>
                <w:color w:val="000000"/>
                <w:sz w:val="20"/>
                <w:szCs w:val="20"/>
                <w:lang w:val="sr-Cyrl-RS"/>
              </w:rPr>
            </w:pPr>
            <w:r w:rsidRPr="000E32A5">
              <w:rPr>
                <w:rFonts w:ascii="Calibri" w:eastAsia="Times New Roman" w:hAnsi="Calibri" w:cs="Calibri"/>
                <w:b/>
                <w:bCs/>
                <w:color w:val="000000"/>
                <w:sz w:val="20"/>
                <w:szCs w:val="20"/>
                <w:lang w:val="sr-Cyrl-RS"/>
              </w:rPr>
              <w:t>НАЗИВ</w:t>
            </w:r>
          </w:p>
        </w:tc>
        <w:tc>
          <w:tcPr>
            <w:tcW w:w="2070" w:type="dxa"/>
            <w:tcBorders>
              <w:top w:val="single" w:sz="4" w:space="0" w:color="auto"/>
              <w:left w:val="single" w:sz="4" w:space="0" w:color="auto"/>
              <w:bottom w:val="single" w:sz="4" w:space="0" w:color="auto"/>
              <w:right w:val="single" w:sz="4" w:space="0" w:color="auto"/>
            </w:tcBorders>
            <w:vAlign w:val="center"/>
          </w:tcPr>
          <w:p w14:paraId="0A63DDC4" w14:textId="77777777" w:rsidR="0020315A" w:rsidRPr="00DE51F8" w:rsidRDefault="00DD71AC" w:rsidP="00DE51F8">
            <w:pPr>
              <w:pStyle w:val="NoSpacing"/>
              <w:rPr>
                <w:b/>
                <w:sz w:val="20"/>
                <w:szCs w:val="20"/>
                <w:lang w:val="sr-Cyrl-RS"/>
              </w:rPr>
            </w:pPr>
            <w:r w:rsidRPr="00DE51F8">
              <w:rPr>
                <w:b/>
                <w:sz w:val="20"/>
                <w:szCs w:val="20"/>
                <w:lang w:val="sr-Cyrl-RS"/>
              </w:rPr>
              <w:t>2024</w:t>
            </w:r>
          </w:p>
          <w:p w14:paraId="343F5264" w14:textId="77777777" w:rsidR="00DE51F8" w:rsidRPr="0020315A" w:rsidRDefault="00DE51F8" w:rsidP="00DE51F8">
            <w:pPr>
              <w:pStyle w:val="NoSpacing"/>
              <w:ind w:firstLine="0"/>
              <w:rPr>
                <w:lang w:val="sr-Cyrl-RS"/>
              </w:rPr>
            </w:pPr>
            <w:r w:rsidRPr="00DE51F8">
              <w:rPr>
                <w:b/>
                <w:sz w:val="20"/>
                <w:szCs w:val="20"/>
                <w:lang w:val="sr-Cyrl-RS"/>
              </w:rPr>
              <w:t>(процена31.12.2024)</w:t>
            </w:r>
          </w:p>
        </w:tc>
        <w:tc>
          <w:tcPr>
            <w:tcW w:w="1980" w:type="dxa"/>
            <w:tcBorders>
              <w:top w:val="single" w:sz="4" w:space="0" w:color="auto"/>
              <w:left w:val="single" w:sz="4" w:space="0" w:color="auto"/>
              <w:bottom w:val="single" w:sz="4" w:space="0" w:color="auto"/>
              <w:right w:val="single" w:sz="4" w:space="0" w:color="auto"/>
            </w:tcBorders>
          </w:tcPr>
          <w:p w14:paraId="7C4883EA" w14:textId="77777777" w:rsidR="0020315A" w:rsidRPr="0020315A" w:rsidRDefault="00DD71AC" w:rsidP="007102D4">
            <w:pPr>
              <w:spacing w:before="280"/>
              <w:jc w:val="center"/>
              <w:rPr>
                <w:rFonts w:ascii="Calibri" w:eastAsia="Times New Roman" w:hAnsi="Calibri" w:cs="Calibri"/>
                <w:b/>
                <w:bCs/>
                <w:color w:val="000000"/>
                <w:sz w:val="20"/>
                <w:szCs w:val="20"/>
                <w:lang w:val="sr-Cyrl-RS"/>
              </w:rPr>
            </w:pPr>
            <w:r>
              <w:rPr>
                <w:rFonts w:ascii="Calibri" w:eastAsia="Times New Roman" w:hAnsi="Calibri" w:cs="Calibri"/>
                <w:b/>
                <w:bCs/>
                <w:color w:val="000000"/>
                <w:sz w:val="20"/>
                <w:szCs w:val="20"/>
                <w:lang w:val="sr-Cyrl-RS"/>
              </w:rPr>
              <w:t>2025</w:t>
            </w:r>
          </w:p>
        </w:tc>
      </w:tr>
      <w:tr w:rsidR="00DD71AC" w14:paraId="2C2330E8" w14:textId="77777777" w:rsidTr="00DD71AC">
        <w:trPr>
          <w:trHeight w:val="208"/>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7A7D1CED" w14:textId="77777777" w:rsidR="00DD71AC" w:rsidRPr="007102D4" w:rsidRDefault="00DD71AC" w:rsidP="00DD71A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1.</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2CCBB7DF" w14:textId="77777777" w:rsidR="00DD71AC" w:rsidRPr="007102D4" w:rsidRDefault="00DD71AC" w:rsidP="00DD71A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50100</w:t>
            </w:r>
          </w:p>
        </w:tc>
        <w:tc>
          <w:tcPr>
            <w:tcW w:w="4721" w:type="dxa"/>
            <w:tcBorders>
              <w:top w:val="single" w:sz="4" w:space="0" w:color="auto"/>
              <w:left w:val="nil"/>
              <w:bottom w:val="single" w:sz="4" w:space="0" w:color="auto"/>
              <w:right w:val="single" w:sz="4" w:space="0" w:color="auto"/>
            </w:tcBorders>
            <w:shd w:val="clear" w:color="000000" w:fill="FFFFFF"/>
            <w:vAlign w:val="center"/>
          </w:tcPr>
          <w:p w14:paraId="1E599E96" w14:textId="77777777" w:rsidR="00DD71AC" w:rsidRPr="007102D4" w:rsidRDefault="00DD71AC" w:rsidP="00DD71A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Набавна вредност робе продате на мало</w:t>
            </w:r>
          </w:p>
        </w:tc>
        <w:tc>
          <w:tcPr>
            <w:tcW w:w="2070" w:type="dxa"/>
            <w:tcBorders>
              <w:top w:val="single" w:sz="4" w:space="0" w:color="auto"/>
              <w:left w:val="single" w:sz="4" w:space="0" w:color="auto"/>
              <w:bottom w:val="single" w:sz="4" w:space="0" w:color="auto"/>
              <w:right w:val="single" w:sz="4" w:space="0" w:color="auto"/>
            </w:tcBorders>
          </w:tcPr>
          <w:p w14:paraId="6F259949" w14:textId="77777777" w:rsidR="00DD71AC" w:rsidRPr="00E758AF" w:rsidRDefault="00DD71AC" w:rsidP="00DD71AC">
            <w:pPr>
              <w:jc w:val="center"/>
              <w:rPr>
                <w:rFonts w:ascii="Calibri" w:eastAsia="Times New Roman" w:hAnsi="Calibri" w:cs="Calibri"/>
                <w:sz w:val="18"/>
                <w:szCs w:val="18"/>
                <w:lang w:val="sr-Cyrl-RS"/>
              </w:rPr>
            </w:pPr>
            <w:r>
              <w:rPr>
                <w:rFonts w:ascii="Calibri" w:eastAsia="Times New Roman" w:hAnsi="Calibri" w:cs="Calibri"/>
                <w:sz w:val="18"/>
                <w:szCs w:val="18"/>
                <w:lang w:val="sr-Cyrl-RS"/>
              </w:rPr>
              <w:t>8.000.000,00</w:t>
            </w:r>
          </w:p>
        </w:tc>
        <w:tc>
          <w:tcPr>
            <w:tcW w:w="1980" w:type="dxa"/>
            <w:tcBorders>
              <w:top w:val="single" w:sz="4" w:space="0" w:color="auto"/>
              <w:left w:val="single" w:sz="4" w:space="0" w:color="auto"/>
              <w:bottom w:val="single" w:sz="4" w:space="0" w:color="auto"/>
              <w:right w:val="single" w:sz="4" w:space="0" w:color="auto"/>
            </w:tcBorders>
          </w:tcPr>
          <w:p w14:paraId="10767996" w14:textId="77777777" w:rsidR="00DD71AC" w:rsidRPr="00DD71AC" w:rsidRDefault="00DD71AC" w:rsidP="00DD71AC">
            <w:pPr>
              <w:jc w:val="center"/>
              <w:rPr>
                <w:rFonts w:ascii="Calibri" w:eastAsia="Times New Roman" w:hAnsi="Calibri" w:cs="Calibri"/>
                <w:sz w:val="18"/>
                <w:szCs w:val="18"/>
                <w:lang w:val="sr-Latn-RS"/>
              </w:rPr>
            </w:pPr>
            <w:r>
              <w:rPr>
                <w:rFonts w:ascii="Calibri" w:eastAsia="Times New Roman" w:hAnsi="Calibri" w:cs="Calibri"/>
                <w:sz w:val="18"/>
                <w:szCs w:val="18"/>
                <w:lang w:val="sr-Latn-RS"/>
              </w:rPr>
              <w:t>10.500.000,00</w:t>
            </w:r>
          </w:p>
        </w:tc>
      </w:tr>
      <w:tr w:rsidR="00DD71AC" w14:paraId="1C2642D9" w14:textId="77777777" w:rsidTr="00DD71AC">
        <w:tc>
          <w:tcPr>
            <w:tcW w:w="562" w:type="dxa"/>
            <w:tcBorders>
              <w:top w:val="nil"/>
              <w:left w:val="single" w:sz="4" w:space="0" w:color="auto"/>
              <w:bottom w:val="single" w:sz="4" w:space="0" w:color="auto"/>
              <w:right w:val="single" w:sz="4" w:space="0" w:color="auto"/>
            </w:tcBorders>
            <w:shd w:val="clear" w:color="000000" w:fill="FFFFFF"/>
            <w:vAlign w:val="center"/>
          </w:tcPr>
          <w:p w14:paraId="5D17FDB6" w14:textId="77777777" w:rsidR="00DD71AC" w:rsidRPr="007102D4" w:rsidRDefault="00DD71AC" w:rsidP="00DD71A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1а.</w:t>
            </w:r>
          </w:p>
        </w:tc>
        <w:tc>
          <w:tcPr>
            <w:tcW w:w="851" w:type="dxa"/>
            <w:tcBorders>
              <w:top w:val="nil"/>
              <w:left w:val="nil"/>
              <w:bottom w:val="single" w:sz="4" w:space="0" w:color="auto"/>
              <w:right w:val="single" w:sz="4" w:space="0" w:color="auto"/>
            </w:tcBorders>
            <w:shd w:val="clear" w:color="000000" w:fill="FFFFFF"/>
            <w:vAlign w:val="center"/>
          </w:tcPr>
          <w:p w14:paraId="7C6D0941" w14:textId="77777777" w:rsidR="00DD71AC" w:rsidRPr="007102D4" w:rsidRDefault="00DD71AC" w:rsidP="00DD71AC">
            <w:pPr>
              <w:jc w:val="center"/>
              <w:rPr>
                <w:rFonts w:ascii="Calibri" w:eastAsia="Times New Roman" w:hAnsi="Calibri" w:cs="Calibri"/>
                <w:color w:val="000000"/>
                <w:sz w:val="18"/>
                <w:szCs w:val="18"/>
                <w:lang w:val="sr-Latn-RS"/>
              </w:rPr>
            </w:pPr>
            <w:r w:rsidRPr="007102D4">
              <w:rPr>
                <w:rFonts w:ascii="Calibri" w:eastAsia="Times New Roman" w:hAnsi="Calibri" w:cs="Calibri"/>
                <w:color w:val="000000"/>
                <w:sz w:val="18"/>
                <w:szCs w:val="18"/>
                <w:lang w:val="sr-Latn-RS"/>
              </w:rPr>
              <w:t>51110</w:t>
            </w:r>
          </w:p>
        </w:tc>
        <w:tc>
          <w:tcPr>
            <w:tcW w:w="4721" w:type="dxa"/>
            <w:tcBorders>
              <w:top w:val="single" w:sz="4" w:space="0" w:color="auto"/>
              <w:left w:val="nil"/>
              <w:bottom w:val="single" w:sz="4" w:space="0" w:color="auto"/>
              <w:right w:val="single" w:sz="4" w:space="0" w:color="auto"/>
            </w:tcBorders>
            <w:shd w:val="clear" w:color="000000" w:fill="FFFFFF"/>
            <w:vAlign w:val="center"/>
          </w:tcPr>
          <w:p w14:paraId="7E08F028" w14:textId="77777777" w:rsidR="00DD71AC" w:rsidRPr="007102D4" w:rsidRDefault="00DD71AC" w:rsidP="00DD71AC">
            <w:pPr>
              <w:jc w:val="center"/>
              <w:rPr>
                <w:rFonts w:ascii="Calibri" w:eastAsia="Times New Roman" w:hAnsi="Calibri" w:cs="Calibri"/>
                <w:color w:val="000000"/>
                <w:sz w:val="18"/>
                <w:szCs w:val="18"/>
                <w:lang w:val="sr-Latn-RS"/>
              </w:rPr>
            </w:pPr>
            <w:r w:rsidRPr="007102D4">
              <w:rPr>
                <w:rFonts w:ascii="Calibri" w:eastAsia="Times New Roman" w:hAnsi="Calibri" w:cs="Calibri"/>
                <w:color w:val="000000"/>
                <w:sz w:val="18"/>
                <w:szCs w:val="18"/>
                <w:lang w:val="sr-Latn-RS"/>
              </w:rPr>
              <w:t>Утрошен помоћни материјал</w:t>
            </w:r>
          </w:p>
        </w:tc>
        <w:tc>
          <w:tcPr>
            <w:tcW w:w="2070" w:type="dxa"/>
            <w:tcBorders>
              <w:top w:val="nil"/>
              <w:left w:val="single" w:sz="4" w:space="0" w:color="auto"/>
              <w:bottom w:val="single" w:sz="4" w:space="0" w:color="auto"/>
              <w:right w:val="single" w:sz="4" w:space="0" w:color="auto"/>
            </w:tcBorders>
          </w:tcPr>
          <w:p w14:paraId="37F21DF3" w14:textId="77777777" w:rsidR="00DD71AC" w:rsidRDefault="00DD71AC" w:rsidP="00DD71AC">
            <w:pPr>
              <w:jc w:val="center"/>
              <w:rPr>
                <w:rFonts w:ascii="Calibri" w:eastAsia="Times New Roman" w:hAnsi="Calibri" w:cs="Calibri"/>
                <w:sz w:val="18"/>
                <w:szCs w:val="18"/>
                <w:lang w:val="sr-Cyrl-RS"/>
              </w:rPr>
            </w:pPr>
            <w:r>
              <w:rPr>
                <w:rFonts w:ascii="Calibri" w:eastAsia="Times New Roman" w:hAnsi="Calibri" w:cs="Calibri"/>
                <w:sz w:val="18"/>
                <w:szCs w:val="18"/>
                <w:lang w:val="sr-Cyrl-RS"/>
              </w:rPr>
              <w:t>650.000,00</w:t>
            </w:r>
          </w:p>
        </w:tc>
        <w:tc>
          <w:tcPr>
            <w:tcW w:w="1980" w:type="dxa"/>
            <w:tcBorders>
              <w:top w:val="nil"/>
              <w:left w:val="single" w:sz="4" w:space="0" w:color="auto"/>
              <w:bottom w:val="single" w:sz="4" w:space="0" w:color="auto"/>
              <w:right w:val="single" w:sz="4" w:space="0" w:color="auto"/>
            </w:tcBorders>
          </w:tcPr>
          <w:p w14:paraId="5E73D103" w14:textId="77777777" w:rsidR="00DD71AC" w:rsidRPr="00DD71AC" w:rsidRDefault="00DD71AC" w:rsidP="00DD71AC">
            <w:pPr>
              <w:jc w:val="center"/>
              <w:rPr>
                <w:rFonts w:ascii="Calibri" w:eastAsia="Times New Roman" w:hAnsi="Calibri" w:cs="Calibri"/>
                <w:sz w:val="18"/>
                <w:szCs w:val="18"/>
                <w:lang w:val="sr-Latn-RS"/>
              </w:rPr>
            </w:pPr>
            <w:r>
              <w:rPr>
                <w:rFonts w:ascii="Calibri" w:eastAsia="Times New Roman" w:hAnsi="Calibri" w:cs="Calibri"/>
                <w:sz w:val="18"/>
                <w:szCs w:val="18"/>
                <w:lang w:val="sr-Latn-RS"/>
              </w:rPr>
              <w:t>600.000,00</w:t>
            </w:r>
          </w:p>
        </w:tc>
      </w:tr>
      <w:tr w:rsidR="00DD71AC" w14:paraId="305C5F4E" w14:textId="77777777" w:rsidTr="00DD71AC">
        <w:tc>
          <w:tcPr>
            <w:tcW w:w="562" w:type="dxa"/>
            <w:tcBorders>
              <w:top w:val="nil"/>
              <w:left w:val="single" w:sz="4" w:space="0" w:color="auto"/>
              <w:bottom w:val="single" w:sz="4" w:space="0" w:color="auto"/>
              <w:right w:val="single" w:sz="4" w:space="0" w:color="auto"/>
            </w:tcBorders>
            <w:shd w:val="clear" w:color="000000" w:fill="FFFFFF"/>
            <w:vAlign w:val="center"/>
          </w:tcPr>
          <w:p w14:paraId="02DF41BF" w14:textId="77777777" w:rsidR="00DD71AC" w:rsidRPr="007102D4" w:rsidRDefault="00DD71AC" w:rsidP="00DD71A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2.</w:t>
            </w:r>
          </w:p>
        </w:tc>
        <w:tc>
          <w:tcPr>
            <w:tcW w:w="851" w:type="dxa"/>
            <w:tcBorders>
              <w:top w:val="nil"/>
              <w:left w:val="nil"/>
              <w:bottom w:val="single" w:sz="4" w:space="0" w:color="auto"/>
              <w:right w:val="single" w:sz="4" w:space="0" w:color="auto"/>
            </w:tcBorders>
            <w:shd w:val="clear" w:color="000000" w:fill="FFFFFF"/>
            <w:vAlign w:val="center"/>
          </w:tcPr>
          <w:p w14:paraId="49E9F7BB" w14:textId="77777777" w:rsidR="00DD71AC" w:rsidRPr="007102D4" w:rsidRDefault="00DD71AC" w:rsidP="00DD71A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51260</w:t>
            </w:r>
          </w:p>
        </w:tc>
        <w:tc>
          <w:tcPr>
            <w:tcW w:w="4721" w:type="dxa"/>
            <w:tcBorders>
              <w:top w:val="single" w:sz="4" w:space="0" w:color="auto"/>
              <w:left w:val="nil"/>
              <w:bottom w:val="single" w:sz="4" w:space="0" w:color="auto"/>
              <w:right w:val="single" w:sz="4" w:space="0" w:color="auto"/>
            </w:tcBorders>
            <w:shd w:val="clear" w:color="000000" w:fill="FFFFFF"/>
            <w:vAlign w:val="center"/>
          </w:tcPr>
          <w:p w14:paraId="2FD19562" w14:textId="77777777" w:rsidR="00DD71AC" w:rsidRPr="007102D4" w:rsidRDefault="00DD71AC" w:rsidP="00DD71A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Трошкови набавке пнеуматика</w:t>
            </w:r>
          </w:p>
        </w:tc>
        <w:tc>
          <w:tcPr>
            <w:tcW w:w="2070" w:type="dxa"/>
            <w:tcBorders>
              <w:top w:val="nil"/>
              <w:left w:val="single" w:sz="4" w:space="0" w:color="auto"/>
              <w:bottom w:val="single" w:sz="4" w:space="0" w:color="auto"/>
              <w:right w:val="single" w:sz="4" w:space="0" w:color="auto"/>
            </w:tcBorders>
          </w:tcPr>
          <w:p w14:paraId="165C8FEB" w14:textId="77777777" w:rsidR="00DD71AC" w:rsidRPr="00E758AF" w:rsidRDefault="00DD71AC" w:rsidP="00DD71AC">
            <w:pPr>
              <w:jc w:val="center"/>
              <w:rPr>
                <w:rFonts w:ascii="Calibri" w:eastAsia="Times New Roman" w:hAnsi="Calibri" w:cs="Calibri"/>
                <w:sz w:val="18"/>
                <w:szCs w:val="18"/>
                <w:lang w:val="sr-Cyrl-RS"/>
              </w:rPr>
            </w:pPr>
            <w:r>
              <w:rPr>
                <w:rFonts w:ascii="Calibri" w:eastAsia="Times New Roman" w:hAnsi="Calibri" w:cs="Calibri"/>
                <w:sz w:val="18"/>
                <w:szCs w:val="18"/>
                <w:lang w:val="sr-Cyrl-RS"/>
              </w:rPr>
              <w:t>250.000,00</w:t>
            </w:r>
          </w:p>
        </w:tc>
        <w:tc>
          <w:tcPr>
            <w:tcW w:w="1980" w:type="dxa"/>
            <w:tcBorders>
              <w:top w:val="nil"/>
              <w:left w:val="single" w:sz="4" w:space="0" w:color="auto"/>
              <w:bottom w:val="single" w:sz="4" w:space="0" w:color="auto"/>
              <w:right w:val="single" w:sz="4" w:space="0" w:color="auto"/>
            </w:tcBorders>
          </w:tcPr>
          <w:p w14:paraId="7809F080" w14:textId="77777777" w:rsidR="00DD71AC" w:rsidRPr="00DD71AC" w:rsidRDefault="00DD71AC" w:rsidP="00DD71AC">
            <w:pPr>
              <w:jc w:val="center"/>
              <w:rPr>
                <w:rFonts w:ascii="Calibri" w:eastAsia="Times New Roman" w:hAnsi="Calibri" w:cs="Calibri"/>
                <w:sz w:val="18"/>
                <w:szCs w:val="18"/>
                <w:lang w:val="sr-Latn-RS"/>
              </w:rPr>
            </w:pPr>
            <w:r>
              <w:rPr>
                <w:rFonts w:ascii="Calibri" w:eastAsia="Times New Roman" w:hAnsi="Calibri" w:cs="Calibri"/>
                <w:sz w:val="18"/>
                <w:szCs w:val="18"/>
                <w:lang w:val="sr-Latn-RS"/>
              </w:rPr>
              <w:t>960.000,00</w:t>
            </w:r>
          </w:p>
        </w:tc>
      </w:tr>
      <w:tr w:rsidR="00DD71AC" w14:paraId="365ACBF7" w14:textId="77777777" w:rsidTr="00DD71AC">
        <w:tc>
          <w:tcPr>
            <w:tcW w:w="562" w:type="dxa"/>
            <w:tcBorders>
              <w:top w:val="nil"/>
              <w:left w:val="single" w:sz="4" w:space="0" w:color="auto"/>
              <w:bottom w:val="single" w:sz="4" w:space="0" w:color="auto"/>
              <w:right w:val="single" w:sz="4" w:space="0" w:color="auto"/>
            </w:tcBorders>
            <w:shd w:val="clear" w:color="000000" w:fill="FFFFFF"/>
            <w:vAlign w:val="center"/>
          </w:tcPr>
          <w:p w14:paraId="62C0F01A"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3.</w:t>
            </w:r>
          </w:p>
        </w:tc>
        <w:tc>
          <w:tcPr>
            <w:tcW w:w="851" w:type="dxa"/>
            <w:tcBorders>
              <w:top w:val="nil"/>
              <w:left w:val="nil"/>
              <w:bottom w:val="single" w:sz="4" w:space="0" w:color="auto"/>
              <w:right w:val="single" w:sz="4" w:space="0" w:color="auto"/>
            </w:tcBorders>
            <w:shd w:val="clear" w:color="000000" w:fill="FFFFFF"/>
            <w:vAlign w:val="center"/>
          </w:tcPr>
          <w:p w14:paraId="1EC7FB33" w14:textId="77777777" w:rsidR="00DD71AC" w:rsidRPr="007102D4" w:rsidRDefault="00DD71AC" w:rsidP="00DD71A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51281</w:t>
            </w:r>
          </w:p>
        </w:tc>
        <w:tc>
          <w:tcPr>
            <w:tcW w:w="4721" w:type="dxa"/>
            <w:tcBorders>
              <w:top w:val="single" w:sz="4" w:space="0" w:color="auto"/>
              <w:left w:val="nil"/>
              <w:bottom w:val="single" w:sz="4" w:space="0" w:color="auto"/>
              <w:right w:val="single" w:sz="4" w:space="0" w:color="auto"/>
            </w:tcBorders>
            <w:shd w:val="clear" w:color="000000" w:fill="FFFFFF"/>
            <w:vAlign w:val="center"/>
          </w:tcPr>
          <w:p w14:paraId="78FCA0A0" w14:textId="77777777" w:rsidR="00DD71AC" w:rsidRPr="007102D4" w:rsidRDefault="00DD71AC" w:rsidP="00DD71A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Утрошен канцеларијски материјал</w:t>
            </w:r>
          </w:p>
        </w:tc>
        <w:tc>
          <w:tcPr>
            <w:tcW w:w="2070" w:type="dxa"/>
            <w:tcBorders>
              <w:top w:val="nil"/>
              <w:left w:val="single" w:sz="4" w:space="0" w:color="auto"/>
              <w:bottom w:val="single" w:sz="4" w:space="0" w:color="auto"/>
              <w:right w:val="single" w:sz="4" w:space="0" w:color="auto"/>
            </w:tcBorders>
          </w:tcPr>
          <w:p w14:paraId="0EAB16CF" w14:textId="77777777" w:rsidR="00DD71AC" w:rsidRPr="00E758AF" w:rsidRDefault="00DD71AC" w:rsidP="00DD71AC">
            <w:pPr>
              <w:jc w:val="center"/>
              <w:rPr>
                <w:rFonts w:ascii="Calibri" w:eastAsia="Times New Roman" w:hAnsi="Calibri" w:cs="Calibri"/>
                <w:sz w:val="18"/>
                <w:szCs w:val="18"/>
                <w:lang w:val="sr-Cyrl-RS"/>
              </w:rPr>
            </w:pPr>
            <w:r>
              <w:rPr>
                <w:rFonts w:ascii="Calibri" w:eastAsia="Times New Roman" w:hAnsi="Calibri" w:cs="Calibri"/>
                <w:sz w:val="18"/>
                <w:szCs w:val="18"/>
                <w:lang w:val="sr-Cyrl-RS"/>
              </w:rPr>
              <w:t>1.000.000,00</w:t>
            </w:r>
          </w:p>
        </w:tc>
        <w:tc>
          <w:tcPr>
            <w:tcW w:w="1980" w:type="dxa"/>
            <w:tcBorders>
              <w:top w:val="nil"/>
              <w:left w:val="single" w:sz="4" w:space="0" w:color="auto"/>
              <w:bottom w:val="single" w:sz="4" w:space="0" w:color="auto"/>
              <w:right w:val="single" w:sz="4" w:space="0" w:color="auto"/>
            </w:tcBorders>
          </w:tcPr>
          <w:p w14:paraId="5496C044" w14:textId="77777777" w:rsidR="00DD71AC" w:rsidRPr="00DD71AC" w:rsidRDefault="00DD71AC" w:rsidP="00DD71AC">
            <w:pPr>
              <w:jc w:val="center"/>
              <w:rPr>
                <w:rFonts w:ascii="Calibri" w:eastAsia="Times New Roman" w:hAnsi="Calibri" w:cs="Calibri"/>
                <w:sz w:val="18"/>
                <w:szCs w:val="18"/>
                <w:lang w:val="sr-Latn-RS"/>
              </w:rPr>
            </w:pPr>
            <w:r>
              <w:rPr>
                <w:rFonts w:ascii="Calibri" w:eastAsia="Times New Roman" w:hAnsi="Calibri" w:cs="Calibri"/>
                <w:sz w:val="18"/>
                <w:szCs w:val="18"/>
                <w:lang w:val="sr-Latn-RS"/>
              </w:rPr>
              <w:t>1.200.000,00</w:t>
            </w:r>
          </w:p>
        </w:tc>
      </w:tr>
      <w:tr w:rsidR="00DD71AC" w14:paraId="600302C1" w14:textId="77777777" w:rsidTr="00DD71AC">
        <w:tc>
          <w:tcPr>
            <w:tcW w:w="562" w:type="dxa"/>
            <w:tcBorders>
              <w:top w:val="nil"/>
              <w:left w:val="single" w:sz="4" w:space="0" w:color="auto"/>
              <w:bottom w:val="single" w:sz="4" w:space="0" w:color="auto"/>
              <w:right w:val="single" w:sz="4" w:space="0" w:color="auto"/>
            </w:tcBorders>
            <w:shd w:val="clear" w:color="000000" w:fill="FFFFFF"/>
            <w:vAlign w:val="center"/>
          </w:tcPr>
          <w:p w14:paraId="544FA5B6"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4.</w:t>
            </w:r>
          </w:p>
        </w:tc>
        <w:tc>
          <w:tcPr>
            <w:tcW w:w="851" w:type="dxa"/>
            <w:tcBorders>
              <w:top w:val="nil"/>
              <w:left w:val="nil"/>
              <w:bottom w:val="single" w:sz="4" w:space="0" w:color="auto"/>
              <w:right w:val="single" w:sz="4" w:space="0" w:color="auto"/>
            </w:tcBorders>
            <w:shd w:val="clear" w:color="000000" w:fill="FFFFFF"/>
            <w:vAlign w:val="center"/>
          </w:tcPr>
          <w:p w14:paraId="0E950EF0"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51282</w:t>
            </w:r>
          </w:p>
        </w:tc>
        <w:tc>
          <w:tcPr>
            <w:tcW w:w="4721" w:type="dxa"/>
            <w:tcBorders>
              <w:top w:val="single" w:sz="4" w:space="0" w:color="auto"/>
              <w:left w:val="nil"/>
              <w:bottom w:val="single" w:sz="4" w:space="0" w:color="auto"/>
              <w:right w:val="single" w:sz="4" w:space="0" w:color="auto"/>
            </w:tcBorders>
            <w:shd w:val="clear" w:color="000000" w:fill="FFFFFF"/>
            <w:vAlign w:val="center"/>
          </w:tcPr>
          <w:p w14:paraId="076ABC2C"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Утрошак средстава за чишћење</w:t>
            </w:r>
          </w:p>
        </w:tc>
        <w:tc>
          <w:tcPr>
            <w:tcW w:w="2070" w:type="dxa"/>
            <w:tcBorders>
              <w:top w:val="nil"/>
              <w:left w:val="single" w:sz="4" w:space="0" w:color="auto"/>
              <w:bottom w:val="single" w:sz="4" w:space="0" w:color="auto"/>
              <w:right w:val="single" w:sz="4" w:space="0" w:color="auto"/>
            </w:tcBorders>
          </w:tcPr>
          <w:p w14:paraId="24C19331" w14:textId="77777777" w:rsidR="00DD71AC" w:rsidRPr="00E758AF" w:rsidRDefault="00DD71AC" w:rsidP="00DD71A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700.000,00</w:t>
            </w:r>
          </w:p>
        </w:tc>
        <w:tc>
          <w:tcPr>
            <w:tcW w:w="1980" w:type="dxa"/>
            <w:tcBorders>
              <w:top w:val="nil"/>
              <w:left w:val="single" w:sz="4" w:space="0" w:color="auto"/>
              <w:bottom w:val="single" w:sz="4" w:space="0" w:color="auto"/>
              <w:right w:val="single" w:sz="4" w:space="0" w:color="auto"/>
            </w:tcBorders>
          </w:tcPr>
          <w:p w14:paraId="313882E9" w14:textId="77777777" w:rsidR="00DD71AC" w:rsidRPr="00DD71AC" w:rsidRDefault="00DD71AC" w:rsidP="00DD71A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700.000,00</w:t>
            </w:r>
          </w:p>
        </w:tc>
      </w:tr>
      <w:tr w:rsidR="00DD71AC" w14:paraId="6F860B90" w14:textId="77777777" w:rsidTr="00DD71AC">
        <w:tc>
          <w:tcPr>
            <w:tcW w:w="562" w:type="dxa"/>
            <w:tcBorders>
              <w:top w:val="nil"/>
              <w:left w:val="single" w:sz="4" w:space="0" w:color="auto"/>
              <w:bottom w:val="single" w:sz="4" w:space="0" w:color="auto"/>
              <w:right w:val="single" w:sz="4" w:space="0" w:color="auto"/>
            </w:tcBorders>
            <w:shd w:val="clear" w:color="000000" w:fill="FFFFFF"/>
            <w:vAlign w:val="center"/>
          </w:tcPr>
          <w:p w14:paraId="6E8D8558" w14:textId="77777777" w:rsidR="00DD71AC" w:rsidRPr="007102D4" w:rsidRDefault="00DD71AC" w:rsidP="00DD71AC">
            <w:pPr>
              <w:jc w:val="center"/>
              <w:rPr>
                <w:rFonts w:ascii="Calibri" w:eastAsia="Times New Roman" w:hAnsi="Calibri" w:cs="Calibri"/>
                <w:sz w:val="18"/>
                <w:szCs w:val="18"/>
                <w:lang w:val="sr-Cyrl-RS"/>
              </w:rPr>
            </w:pPr>
            <w:r>
              <w:rPr>
                <w:rFonts w:ascii="Calibri" w:eastAsia="Times New Roman" w:hAnsi="Calibri" w:cs="Calibri"/>
                <w:sz w:val="18"/>
                <w:szCs w:val="18"/>
                <w:lang w:val="sr-Cyrl-RS"/>
              </w:rPr>
              <w:t>4а.</w:t>
            </w:r>
          </w:p>
        </w:tc>
        <w:tc>
          <w:tcPr>
            <w:tcW w:w="851" w:type="dxa"/>
            <w:tcBorders>
              <w:top w:val="nil"/>
              <w:left w:val="nil"/>
              <w:bottom w:val="single" w:sz="4" w:space="0" w:color="auto"/>
              <w:right w:val="single" w:sz="4" w:space="0" w:color="auto"/>
            </w:tcBorders>
            <w:shd w:val="clear" w:color="000000" w:fill="FFFFFF"/>
            <w:vAlign w:val="center"/>
          </w:tcPr>
          <w:p w14:paraId="46417C00" w14:textId="77777777" w:rsidR="00DD71AC" w:rsidRPr="007102D4" w:rsidRDefault="00DD71AC" w:rsidP="00DD71AC">
            <w:pPr>
              <w:jc w:val="center"/>
              <w:rPr>
                <w:rFonts w:ascii="Calibri" w:eastAsia="Times New Roman" w:hAnsi="Calibri" w:cs="Calibri"/>
                <w:sz w:val="18"/>
                <w:szCs w:val="18"/>
                <w:lang w:val="sr-Latn-RS"/>
              </w:rPr>
            </w:pPr>
            <w:r w:rsidRPr="007102D4">
              <w:rPr>
                <w:rFonts w:ascii="Calibri" w:eastAsia="Times New Roman" w:hAnsi="Calibri" w:cs="Calibri"/>
                <w:sz w:val="18"/>
                <w:szCs w:val="18"/>
                <w:lang w:val="sr-Latn-RS"/>
              </w:rPr>
              <w:t>51290</w:t>
            </w:r>
          </w:p>
        </w:tc>
        <w:tc>
          <w:tcPr>
            <w:tcW w:w="4721" w:type="dxa"/>
            <w:tcBorders>
              <w:top w:val="single" w:sz="4" w:space="0" w:color="auto"/>
              <w:left w:val="nil"/>
              <w:bottom w:val="single" w:sz="4" w:space="0" w:color="auto"/>
              <w:right w:val="single" w:sz="4" w:space="0" w:color="auto"/>
            </w:tcBorders>
            <w:shd w:val="clear" w:color="000000" w:fill="FFFFFF"/>
            <w:vAlign w:val="center"/>
          </w:tcPr>
          <w:p w14:paraId="593EEFBA" w14:textId="77777777" w:rsidR="00DD71AC" w:rsidRPr="007102D4" w:rsidRDefault="00DD71AC" w:rsidP="00DD71AC">
            <w:pPr>
              <w:jc w:val="center"/>
              <w:rPr>
                <w:rFonts w:ascii="Calibri" w:eastAsia="Times New Roman" w:hAnsi="Calibri" w:cs="Calibri"/>
                <w:sz w:val="18"/>
                <w:szCs w:val="18"/>
                <w:lang w:val="sr-Latn-RS"/>
              </w:rPr>
            </w:pPr>
            <w:r w:rsidRPr="007102D4">
              <w:rPr>
                <w:rFonts w:ascii="Calibri" w:eastAsia="Times New Roman" w:hAnsi="Calibri" w:cs="Calibri"/>
                <w:sz w:val="18"/>
                <w:szCs w:val="18"/>
                <w:lang w:val="sr-Latn-RS"/>
              </w:rPr>
              <w:t>Трошак осталогнепоменутог материјала</w:t>
            </w:r>
          </w:p>
        </w:tc>
        <w:tc>
          <w:tcPr>
            <w:tcW w:w="2070" w:type="dxa"/>
            <w:tcBorders>
              <w:top w:val="nil"/>
              <w:left w:val="single" w:sz="4" w:space="0" w:color="auto"/>
              <w:bottom w:val="single" w:sz="4" w:space="0" w:color="auto"/>
              <w:right w:val="single" w:sz="4" w:space="0" w:color="auto"/>
            </w:tcBorders>
          </w:tcPr>
          <w:p w14:paraId="5E7FA9B4" w14:textId="77777777" w:rsidR="00DD71AC" w:rsidRPr="00E758AF" w:rsidRDefault="00DD71AC" w:rsidP="00DD71A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2.500.000,00</w:t>
            </w:r>
          </w:p>
        </w:tc>
        <w:tc>
          <w:tcPr>
            <w:tcW w:w="1980" w:type="dxa"/>
            <w:tcBorders>
              <w:top w:val="nil"/>
              <w:left w:val="single" w:sz="4" w:space="0" w:color="auto"/>
              <w:bottom w:val="single" w:sz="4" w:space="0" w:color="auto"/>
              <w:right w:val="single" w:sz="4" w:space="0" w:color="auto"/>
            </w:tcBorders>
          </w:tcPr>
          <w:p w14:paraId="629E5740" w14:textId="77777777" w:rsidR="00DD71AC" w:rsidRPr="00DD71AC" w:rsidRDefault="00DD71AC" w:rsidP="00DD71A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2.100.000,00</w:t>
            </w:r>
          </w:p>
        </w:tc>
      </w:tr>
      <w:tr w:rsidR="00DD71AC" w14:paraId="3EBF7CC8" w14:textId="77777777" w:rsidTr="00DD71AC">
        <w:tc>
          <w:tcPr>
            <w:tcW w:w="562" w:type="dxa"/>
            <w:tcBorders>
              <w:top w:val="nil"/>
              <w:left w:val="single" w:sz="4" w:space="0" w:color="auto"/>
              <w:bottom w:val="single" w:sz="4" w:space="0" w:color="auto"/>
              <w:right w:val="single" w:sz="4" w:space="0" w:color="auto"/>
            </w:tcBorders>
            <w:shd w:val="clear" w:color="000000" w:fill="FFFFFF"/>
            <w:vAlign w:val="center"/>
          </w:tcPr>
          <w:p w14:paraId="047680F0"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w:t>
            </w:r>
          </w:p>
        </w:tc>
        <w:tc>
          <w:tcPr>
            <w:tcW w:w="851" w:type="dxa"/>
            <w:tcBorders>
              <w:top w:val="nil"/>
              <w:left w:val="nil"/>
              <w:bottom w:val="single" w:sz="4" w:space="0" w:color="auto"/>
              <w:right w:val="single" w:sz="4" w:space="0" w:color="auto"/>
            </w:tcBorders>
            <w:shd w:val="clear" w:color="000000" w:fill="FFFFFF"/>
            <w:vAlign w:val="center"/>
          </w:tcPr>
          <w:p w14:paraId="513D20C6"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51300</w:t>
            </w:r>
          </w:p>
        </w:tc>
        <w:tc>
          <w:tcPr>
            <w:tcW w:w="4721" w:type="dxa"/>
            <w:tcBorders>
              <w:top w:val="single" w:sz="4" w:space="0" w:color="auto"/>
              <w:left w:val="nil"/>
              <w:bottom w:val="single" w:sz="4" w:space="0" w:color="auto"/>
              <w:right w:val="single" w:sz="4" w:space="0" w:color="auto"/>
            </w:tcBorders>
            <w:shd w:val="clear" w:color="000000" w:fill="FFFFFF"/>
            <w:vAlign w:val="center"/>
          </w:tcPr>
          <w:p w14:paraId="311F1E80"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Утрошени нафтни деривати</w:t>
            </w:r>
          </w:p>
        </w:tc>
        <w:tc>
          <w:tcPr>
            <w:tcW w:w="2070" w:type="dxa"/>
            <w:tcBorders>
              <w:top w:val="nil"/>
              <w:left w:val="single" w:sz="4" w:space="0" w:color="auto"/>
              <w:bottom w:val="single" w:sz="4" w:space="0" w:color="auto"/>
              <w:right w:val="single" w:sz="4" w:space="0" w:color="auto"/>
            </w:tcBorders>
          </w:tcPr>
          <w:p w14:paraId="11E1F4C9" w14:textId="77777777" w:rsidR="00DD71AC" w:rsidRPr="00E758AF" w:rsidRDefault="00DD71AC" w:rsidP="00DD71A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2.700.000,00</w:t>
            </w:r>
          </w:p>
        </w:tc>
        <w:tc>
          <w:tcPr>
            <w:tcW w:w="1980" w:type="dxa"/>
            <w:tcBorders>
              <w:top w:val="nil"/>
              <w:left w:val="single" w:sz="4" w:space="0" w:color="auto"/>
              <w:bottom w:val="single" w:sz="4" w:space="0" w:color="auto"/>
              <w:right w:val="single" w:sz="4" w:space="0" w:color="auto"/>
            </w:tcBorders>
          </w:tcPr>
          <w:p w14:paraId="24788628" w14:textId="77777777" w:rsidR="00DD71AC" w:rsidRPr="00DD71AC" w:rsidRDefault="00DD71AC" w:rsidP="00DD71A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3.000.000,00</w:t>
            </w:r>
          </w:p>
        </w:tc>
      </w:tr>
      <w:tr w:rsidR="00DD71AC" w14:paraId="62AF43E7" w14:textId="77777777" w:rsidTr="00DD71AC">
        <w:tc>
          <w:tcPr>
            <w:tcW w:w="562" w:type="dxa"/>
            <w:tcBorders>
              <w:top w:val="nil"/>
              <w:left w:val="single" w:sz="4" w:space="0" w:color="auto"/>
              <w:bottom w:val="single" w:sz="4" w:space="0" w:color="auto"/>
              <w:right w:val="single" w:sz="4" w:space="0" w:color="auto"/>
            </w:tcBorders>
            <w:shd w:val="clear" w:color="000000" w:fill="FFFFFF"/>
            <w:vAlign w:val="center"/>
          </w:tcPr>
          <w:p w14:paraId="5322CCBD"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6.</w:t>
            </w:r>
          </w:p>
        </w:tc>
        <w:tc>
          <w:tcPr>
            <w:tcW w:w="851" w:type="dxa"/>
            <w:tcBorders>
              <w:top w:val="nil"/>
              <w:left w:val="nil"/>
              <w:bottom w:val="single" w:sz="4" w:space="0" w:color="auto"/>
              <w:right w:val="single" w:sz="4" w:space="0" w:color="auto"/>
            </w:tcBorders>
            <w:shd w:val="clear" w:color="000000" w:fill="FFFFFF"/>
            <w:vAlign w:val="center"/>
          </w:tcPr>
          <w:p w14:paraId="79153E75"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51320</w:t>
            </w:r>
          </w:p>
        </w:tc>
        <w:tc>
          <w:tcPr>
            <w:tcW w:w="4721" w:type="dxa"/>
            <w:tcBorders>
              <w:top w:val="single" w:sz="4" w:space="0" w:color="auto"/>
              <w:left w:val="nil"/>
              <w:bottom w:val="single" w:sz="4" w:space="0" w:color="auto"/>
              <w:right w:val="single" w:sz="4" w:space="0" w:color="auto"/>
            </w:tcBorders>
            <w:shd w:val="clear" w:color="000000" w:fill="FFFFFF"/>
            <w:vAlign w:val="center"/>
          </w:tcPr>
          <w:p w14:paraId="3F09F980"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Утрошена остала горива</w:t>
            </w:r>
          </w:p>
        </w:tc>
        <w:tc>
          <w:tcPr>
            <w:tcW w:w="2070" w:type="dxa"/>
            <w:tcBorders>
              <w:top w:val="nil"/>
              <w:left w:val="single" w:sz="4" w:space="0" w:color="auto"/>
              <w:bottom w:val="single" w:sz="4" w:space="0" w:color="auto"/>
              <w:right w:val="single" w:sz="4" w:space="0" w:color="auto"/>
            </w:tcBorders>
          </w:tcPr>
          <w:p w14:paraId="7CB58C06" w14:textId="77777777" w:rsidR="00DD71AC" w:rsidRPr="00E758AF" w:rsidRDefault="00DD71AC" w:rsidP="00DD71A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Latn-RS"/>
              </w:rPr>
              <w:t>1</w:t>
            </w:r>
            <w:r>
              <w:rPr>
                <w:rFonts w:ascii="Calibri" w:eastAsia="Times New Roman" w:hAnsi="Calibri" w:cs="Calibri"/>
                <w:color w:val="000000"/>
                <w:sz w:val="18"/>
                <w:szCs w:val="18"/>
                <w:lang w:val="sr-Cyrl-RS"/>
              </w:rPr>
              <w:t>00.000,00</w:t>
            </w:r>
          </w:p>
        </w:tc>
        <w:tc>
          <w:tcPr>
            <w:tcW w:w="1980" w:type="dxa"/>
            <w:tcBorders>
              <w:top w:val="nil"/>
              <w:left w:val="single" w:sz="4" w:space="0" w:color="auto"/>
              <w:bottom w:val="single" w:sz="4" w:space="0" w:color="auto"/>
              <w:right w:val="single" w:sz="4" w:space="0" w:color="auto"/>
            </w:tcBorders>
          </w:tcPr>
          <w:p w14:paraId="5BC9AAEE" w14:textId="77777777" w:rsidR="00DD71AC" w:rsidRPr="00DD71AC" w:rsidRDefault="00DD71AC" w:rsidP="00DD71A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400.000,00</w:t>
            </w:r>
          </w:p>
        </w:tc>
      </w:tr>
      <w:tr w:rsidR="00DD71AC" w14:paraId="3AC4C107" w14:textId="77777777" w:rsidTr="00DD71AC">
        <w:tc>
          <w:tcPr>
            <w:tcW w:w="562" w:type="dxa"/>
            <w:tcBorders>
              <w:top w:val="nil"/>
              <w:left w:val="single" w:sz="4" w:space="0" w:color="auto"/>
              <w:bottom w:val="single" w:sz="4" w:space="0" w:color="auto"/>
              <w:right w:val="single" w:sz="4" w:space="0" w:color="auto"/>
            </w:tcBorders>
            <w:shd w:val="clear" w:color="000000" w:fill="FFFFFF"/>
            <w:vAlign w:val="center"/>
          </w:tcPr>
          <w:p w14:paraId="78CCCDC8"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7.</w:t>
            </w:r>
          </w:p>
        </w:tc>
        <w:tc>
          <w:tcPr>
            <w:tcW w:w="851" w:type="dxa"/>
            <w:tcBorders>
              <w:top w:val="nil"/>
              <w:left w:val="nil"/>
              <w:bottom w:val="single" w:sz="4" w:space="0" w:color="auto"/>
              <w:right w:val="single" w:sz="4" w:space="0" w:color="auto"/>
            </w:tcBorders>
            <w:shd w:val="clear" w:color="000000" w:fill="FFFFFF"/>
            <w:vAlign w:val="center"/>
          </w:tcPr>
          <w:p w14:paraId="63FF5BD4"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51330</w:t>
            </w:r>
          </w:p>
        </w:tc>
        <w:tc>
          <w:tcPr>
            <w:tcW w:w="4721" w:type="dxa"/>
            <w:tcBorders>
              <w:top w:val="single" w:sz="4" w:space="0" w:color="auto"/>
              <w:left w:val="nil"/>
              <w:bottom w:val="single" w:sz="4" w:space="0" w:color="auto"/>
              <w:right w:val="single" w:sz="4" w:space="0" w:color="auto"/>
            </w:tcBorders>
            <w:shd w:val="clear" w:color="000000" w:fill="FFFFFF"/>
            <w:vAlign w:val="center"/>
          </w:tcPr>
          <w:p w14:paraId="5672BCB0"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Утрошена електрична енергија</w:t>
            </w:r>
          </w:p>
        </w:tc>
        <w:tc>
          <w:tcPr>
            <w:tcW w:w="2070" w:type="dxa"/>
            <w:tcBorders>
              <w:top w:val="nil"/>
              <w:left w:val="single" w:sz="4" w:space="0" w:color="auto"/>
              <w:bottom w:val="single" w:sz="4" w:space="0" w:color="auto"/>
              <w:right w:val="single" w:sz="4" w:space="0" w:color="auto"/>
            </w:tcBorders>
          </w:tcPr>
          <w:p w14:paraId="0ABDA2A1" w14:textId="77777777" w:rsidR="00DD71AC" w:rsidRPr="00E758AF" w:rsidRDefault="00DD71AC" w:rsidP="00DD71A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24.000.000,00</w:t>
            </w:r>
          </w:p>
        </w:tc>
        <w:tc>
          <w:tcPr>
            <w:tcW w:w="1980" w:type="dxa"/>
            <w:tcBorders>
              <w:top w:val="nil"/>
              <w:left w:val="single" w:sz="4" w:space="0" w:color="auto"/>
              <w:bottom w:val="single" w:sz="4" w:space="0" w:color="auto"/>
              <w:right w:val="single" w:sz="4" w:space="0" w:color="auto"/>
            </w:tcBorders>
          </w:tcPr>
          <w:p w14:paraId="2814A32D" w14:textId="77777777" w:rsidR="00DD71AC" w:rsidRPr="00DD71AC" w:rsidRDefault="00DD71AC" w:rsidP="00DD71A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28.000.000,00</w:t>
            </w:r>
          </w:p>
        </w:tc>
      </w:tr>
      <w:tr w:rsidR="00DD71AC" w14:paraId="570066BD" w14:textId="77777777" w:rsidTr="00DD71AC">
        <w:tc>
          <w:tcPr>
            <w:tcW w:w="562" w:type="dxa"/>
            <w:tcBorders>
              <w:top w:val="nil"/>
              <w:left w:val="single" w:sz="4" w:space="0" w:color="auto"/>
              <w:bottom w:val="single" w:sz="4" w:space="0" w:color="auto"/>
              <w:right w:val="single" w:sz="4" w:space="0" w:color="auto"/>
            </w:tcBorders>
            <w:shd w:val="clear" w:color="000000" w:fill="FFFFFF"/>
            <w:vAlign w:val="center"/>
          </w:tcPr>
          <w:p w14:paraId="292DEE8E"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8.</w:t>
            </w:r>
          </w:p>
        </w:tc>
        <w:tc>
          <w:tcPr>
            <w:tcW w:w="851" w:type="dxa"/>
            <w:tcBorders>
              <w:top w:val="nil"/>
              <w:left w:val="nil"/>
              <w:bottom w:val="single" w:sz="4" w:space="0" w:color="auto"/>
              <w:right w:val="single" w:sz="4" w:space="0" w:color="auto"/>
            </w:tcBorders>
            <w:shd w:val="clear" w:color="000000" w:fill="FFFFFF"/>
            <w:vAlign w:val="center"/>
          </w:tcPr>
          <w:p w14:paraId="62257C39"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51420</w:t>
            </w:r>
          </w:p>
        </w:tc>
        <w:tc>
          <w:tcPr>
            <w:tcW w:w="4721" w:type="dxa"/>
            <w:tcBorders>
              <w:top w:val="single" w:sz="4" w:space="0" w:color="auto"/>
              <w:left w:val="nil"/>
              <w:bottom w:val="single" w:sz="4" w:space="0" w:color="auto"/>
              <w:right w:val="single" w:sz="4" w:space="0" w:color="auto"/>
            </w:tcBorders>
            <w:shd w:val="clear" w:color="000000" w:fill="FFFFFF"/>
            <w:vAlign w:val="center"/>
          </w:tcPr>
          <w:p w14:paraId="531B9137"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резервних делова за сервисирање</w:t>
            </w:r>
          </w:p>
        </w:tc>
        <w:tc>
          <w:tcPr>
            <w:tcW w:w="2070" w:type="dxa"/>
            <w:tcBorders>
              <w:top w:val="nil"/>
              <w:left w:val="single" w:sz="4" w:space="0" w:color="auto"/>
              <w:bottom w:val="single" w:sz="4" w:space="0" w:color="auto"/>
              <w:right w:val="single" w:sz="4" w:space="0" w:color="auto"/>
            </w:tcBorders>
          </w:tcPr>
          <w:p w14:paraId="639EC425" w14:textId="77777777" w:rsidR="00DD71AC" w:rsidRPr="00E758AF" w:rsidRDefault="00DD71AC" w:rsidP="00DD71A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6.000.000,00</w:t>
            </w:r>
          </w:p>
        </w:tc>
        <w:tc>
          <w:tcPr>
            <w:tcW w:w="1980" w:type="dxa"/>
            <w:tcBorders>
              <w:top w:val="nil"/>
              <w:left w:val="single" w:sz="4" w:space="0" w:color="auto"/>
              <w:bottom w:val="single" w:sz="4" w:space="0" w:color="auto"/>
              <w:right w:val="single" w:sz="4" w:space="0" w:color="auto"/>
            </w:tcBorders>
          </w:tcPr>
          <w:p w14:paraId="5CD79F20" w14:textId="77777777" w:rsidR="00DD71AC" w:rsidRPr="00DD71AC" w:rsidRDefault="00DD71AC" w:rsidP="00DD71A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4.000.000,00</w:t>
            </w:r>
          </w:p>
        </w:tc>
      </w:tr>
      <w:tr w:rsidR="00DD71AC" w14:paraId="0AB3A851" w14:textId="77777777" w:rsidTr="00DD71AC">
        <w:tc>
          <w:tcPr>
            <w:tcW w:w="562" w:type="dxa"/>
            <w:tcBorders>
              <w:top w:val="nil"/>
              <w:left w:val="single" w:sz="4" w:space="0" w:color="auto"/>
              <w:bottom w:val="single" w:sz="4" w:space="0" w:color="auto"/>
              <w:right w:val="single" w:sz="4" w:space="0" w:color="auto"/>
            </w:tcBorders>
            <w:shd w:val="clear" w:color="auto" w:fill="auto"/>
            <w:vAlign w:val="center"/>
          </w:tcPr>
          <w:p w14:paraId="457251E0"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9.</w:t>
            </w:r>
          </w:p>
        </w:tc>
        <w:tc>
          <w:tcPr>
            <w:tcW w:w="851" w:type="dxa"/>
            <w:tcBorders>
              <w:top w:val="nil"/>
              <w:left w:val="nil"/>
              <w:bottom w:val="single" w:sz="4" w:space="0" w:color="auto"/>
              <w:right w:val="single" w:sz="4" w:space="0" w:color="auto"/>
            </w:tcBorders>
            <w:shd w:val="clear" w:color="auto" w:fill="auto"/>
            <w:vAlign w:val="center"/>
          </w:tcPr>
          <w:p w14:paraId="4DBBE9D2"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51500</w:t>
            </w:r>
          </w:p>
        </w:tc>
        <w:tc>
          <w:tcPr>
            <w:tcW w:w="4721" w:type="dxa"/>
            <w:tcBorders>
              <w:top w:val="single" w:sz="4" w:space="0" w:color="auto"/>
              <w:left w:val="nil"/>
              <w:bottom w:val="single" w:sz="4" w:space="0" w:color="auto"/>
              <w:right w:val="single" w:sz="4" w:space="0" w:color="auto"/>
            </w:tcBorders>
            <w:shd w:val="clear" w:color="auto" w:fill="auto"/>
            <w:vAlign w:val="center"/>
          </w:tcPr>
          <w:p w14:paraId="3D060943"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Утрошен алат и инвентар</w:t>
            </w:r>
          </w:p>
        </w:tc>
        <w:tc>
          <w:tcPr>
            <w:tcW w:w="2070" w:type="dxa"/>
            <w:tcBorders>
              <w:top w:val="nil"/>
              <w:left w:val="single" w:sz="4" w:space="0" w:color="auto"/>
              <w:bottom w:val="single" w:sz="4" w:space="0" w:color="auto"/>
              <w:right w:val="single" w:sz="4" w:space="0" w:color="auto"/>
            </w:tcBorders>
          </w:tcPr>
          <w:p w14:paraId="2B9E1F5D" w14:textId="77777777" w:rsidR="00DD71AC" w:rsidRPr="00E758AF" w:rsidRDefault="00DD71AC" w:rsidP="00DD71A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6.000.000,00</w:t>
            </w:r>
          </w:p>
        </w:tc>
        <w:tc>
          <w:tcPr>
            <w:tcW w:w="1980" w:type="dxa"/>
            <w:tcBorders>
              <w:top w:val="nil"/>
              <w:left w:val="single" w:sz="4" w:space="0" w:color="auto"/>
              <w:bottom w:val="single" w:sz="4" w:space="0" w:color="auto"/>
              <w:right w:val="single" w:sz="4" w:space="0" w:color="auto"/>
            </w:tcBorders>
          </w:tcPr>
          <w:p w14:paraId="6C260C52" w14:textId="77777777" w:rsidR="00DD71AC" w:rsidRPr="00DD71AC" w:rsidRDefault="00DD71AC" w:rsidP="00DD71A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5.800.000,00</w:t>
            </w:r>
          </w:p>
        </w:tc>
      </w:tr>
      <w:tr w:rsidR="00DD71AC" w14:paraId="4B8268A7" w14:textId="77777777" w:rsidTr="00DD71AC">
        <w:tc>
          <w:tcPr>
            <w:tcW w:w="562" w:type="dxa"/>
            <w:tcBorders>
              <w:top w:val="nil"/>
              <w:left w:val="single" w:sz="4" w:space="0" w:color="auto"/>
              <w:bottom w:val="single" w:sz="4" w:space="0" w:color="auto"/>
              <w:right w:val="single" w:sz="4" w:space="0" w:color="auto"/>
            </w:tcBorders>
            <w:shd w:val="clear" w:color="auto" w:fill="auto"/>
            <w:vAlign w:val="center"/>
          </w:tcPr>
          <w:p w14:paraId="294CEF16"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10.</w:t>
            </w:r>
          </w:p>
        </w:tc>
        <w:tc>
          <w:tcPr>
            <w:tcW w:w="851" w:type="dxa"/>
            <w:tcBorders>
              <w:top w:val="nil"/>
              <w:left w:val="nil"/>
              <w:bottom w:val="single" w:sz="4" w:space="0" w:color="auto"/>
              <w:right w:val="single" w:sz="4" w:space="0" w:color="auto"/>
            </w:tcBorders>
            <w:shd w:val="clear" w:color="auto" w:fill="auto"/>
            <w:vAlign w:val="center"/>
          </w:tcPr>
          <w:p w14:paraId="077CF9A9"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51501</w:t>
            </w:r>
          </w:p>
        </w:tc>
        <w:tc>
          <w:tcPr>
            <w:tcW w:w="4721" w:type="dxa"/>
            <w:tcBorders>
              <w:top w:val="single" w:sz="4" w:space="0" w:color="auto"/>
              <w:left w:val="nil"/>
              <w:bottom w:val="single" w:sz="4" w:space="0" w:color="auto"/>
              <w:right w:val="single" w:sz="4" w:space="0" w:color="000000"/>
            </w:tcBorders>
            <w:shd w:val="clear" w:color="auto" w:fill="auto"/>
            <w:vAlign w:val="center"/>
          </w:tcPr>
          <w:p w14:paraId="608273A0"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Утрошен алат и инвентар - ХТЗ</w:t>
            </w:r>
          </w:p>
        </w:tc>
        <w:tc>
          <w:tcPr>
            <w:tcW w:w="2070" w:type="dxa"/>
            <w:tcBorders>
              <w:top w:val="nil"/>
              <w:left w:val="single" w:sz="4" w:space="0" w:color="auto"/>
              <w:bottom w:val="single" w:sz="4" w:space="0" w:color="auto"/>
              <w:right w:val="single" w:sz="4" w:space="0" w:color="auto"/>
            </w:tcBorders>
          </w:tcPr>
          <w:p w14:paraId="079AB9EA" w14:textId="77777777" w:rsidR="00DD71AC" w:rsidRPr="00E758AF" w:rsidRDefault="00DD71AC" w:rsidP="00DD71A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2.000.000,00</w:t>
            </w:r>
          </w:p>
        </w:tc>
        <w:tc>
          <w:tcPr>
            <w:tcW w:w="1980" w:type="dxa"/>
            <w:tcBorders>
              <w:top w:val="nil"/>
              <w:left w:val="single" w:sz="4" w:space="0" w:color="auto"/>
              <w:bottom w:val="single" w:sz="4" w:space="0" w:color="auto"/>
              <w:right w:val="single" w:sz="4" w:space="0" w:color="auto"/>
            </w:tcBorders>
          </w:tcPr>
          <w:p w14:paraId="55DAF1FD" w14:textId="77777777" w:rsidR="00DD71AC" w:rsidRPr="00DD71AC" w:rsidRDefault="00DD71AC" w:rsidP="00DD71A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1.000.000,00</w:t>
            </w:r>
          </w:p>
        </w:tc>
      </w:tr>
      <w:tr w:rsidR="00DD71AC" w14:paraId="3FC45C58" w14:textId="77777777" w:rsidTr="00DD71AC">
        <w:tc>
          <w:tcPr>
            <w:tcW w:w="562" w:type="dxa"/>
            <w:tcBorders>
              <w:top w:val="nil"/>
              <w:left w:val="single" w:sz="4" w:space="0" w:color="auto"/>
              <w:bottom w:val="single" w:sz="4" w:space="0" w:color="auto"/>
              <w:right w:val="single" w:sz="4" w:space="0" w:color="auto"/>
            </w:tcBorders>
            <w:shd w:val="clear" w:color="000000" w:fill="FFFFFF"/>
            <w:vAlign w:val="center"/>
          </w:tcPr>
          <w:p w14:paraId="64F59E2A"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11.</w:t>
            </w:r>
          </w:p>
        </w:tc>
        <w:tc>
          <w:tcPr>
            <w:tcW w:w="851" w:type="dxa"/>
            <w:tcBorders>
              <w:top w:val="nil"/>
              <w:left w:val="nil"/>
              <w:bottom w:val="single" w:sz="4" w:space="0" w:color="auto"/>
              <w:right w:val="single" w:sz="4" w:space="0" w:color="auto"/>
            </w:tcBorders>
            <w:shd w:val="clear" w:color="000000" w:fill="FFFFFF"/>
            <w:vAlign w:val="center"/>
          </w:tcPr>
          <w:p w14:paraId="3DC1A6BF"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52000</w:t>
            </w:r>
          </w:p>
        </w:tc>
        <w:tc>
          <w:tcPr>
            <w:tcW w:w="4721" w:type="dxa"/>
            <w:tcBorders>
              <w:top w:val="single" w:sz="4" w:space="0" w:color="auto"/>
              <w:left w:val="nil"/>
              <w:bottom w:val="single" w:sz="4" w:space="0" w:color="auto"/>
              <w:right w:val="single" w:sz="4" w:space="0" w:color="auto"/>
            </w:tcBorders>
            <w:shd w:val="clear" w:color="000000" w:fill="FFFFFF"/>
            <w:vAlign w:val="center"/>
          </w:tcPr>
          <w:p w14:paraId="4926C008"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зарада и накнада зарада -бруто</w:t>
            </w:r>
          </w:p>
        </w:tc>
        <w:tc>
          <w:tcPr>
            <w:tcW w:w="2070" w:type="dxa"/>
            <w:tcBorders>
              <w:top w:val="nil"/>
              <w:left w:val="single" w:sz="4" w:space="0" w:color="auto"/>
              <w:bottom w:val="single" w:sz="4" w:space="0" w:color="auto"/>
              <w:right w:val="single" w:sz="4" w:space="0" w:color="auto"/>
            </w:tcBorders>
            <w:shd w:val="clear" w:color="000000" w:fill="FFFFFF"/>
          </w:tcPr>
          <w:p w14:paraId="6EA1DA28" w14:textId="77777777" w:rsidR="00DD71AC" w:rsidRPr="00E758AF" w:rsidRDefault="00DD71AC" w:rsidP="00DD71A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110.000.000,00</w:t>
            </w:r>
          </w:p>
        </w:tc>
        <w:tc>
          <w:tcPr>
            <w:tcW w:w="1980" w:type="dxa"/>
            <w:tcBorders>
              <w:top w:val="nil"/>
              <w:left w:val="single" w:sz="4" w:space="0" w:color="auto"/>
              <w:bottom w:val="single" w:sz="4" w:space="0" w:color="auto"/>
              <w:right w:val="single" w:sz="4" w:space="0" w:color="auto"/>
            </w:tcBorders>
            <w:shd w:val="clear" w:color="000000" w:fill="FFFFFF"/>
          </w:tcPr>
          <w:p w14:paraId="523B15E9" w14:textId="77777777" w:rsidR="00DD71AC" w:rsidRPr="00DD71AC" w:rsidRDefault="00DD71AC" w:rsidP="00DD71A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146.200.000,00</w:t>
            </w:r>
          </w:p>
        </w:tc>
      </w:tr>
      <w:tr w:rsidR="00DD71AC" w14:paraId="4B90D89B" w14:textId="77777777" w:rsidTr="00DD71AC">
        <w:tc>
          <w:tcPr>
            <w:tcW w:w="562" w:type="dxa"/>
            <w:tcBorders>
              <w:top w:val="nil"/>
              <w:left w:val="single" w:sz="4" w:space="0" w:color="auto"/>
              <w:bottom w:val="single" w:sz="4" w:space="0" w:color="auto"/>
              <w:right w:val="single" w:sz="4" w:space="0" w:color="auto"/>
            </w:tcBorders>
            <w:shd w:val="clear" w:color="000000" w:fill="FFFFFF"/>
            <w:vAlign w:val="center"/>
          </w:tcPr>
          <w:p w14:paraId="6B17677F"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12.</w:t>
            </w:r>
          </w:p>
        </w:tc>
        <w:tc>
          <w:tcPr>
            <w:tcW w:w="851" w:type="dxa"/>
            <w:tcBorders>
              <w:top w:val="nil"/>
              <w:left w:val="nil"/>
              <w:bottom w:val="single" w:sz="4" w:space="0" w:color="auto"/>
              <w:right w:val="single" w:sz="4" w:space="0" w:color="auto"/>
            </w:tcBorders>
            <w:shd w:val="clear" w:color="000000" w:fill="FFFFFF"/>
            <w:vAlign w:val="center"/>
          </w:tcPr>
          <w:p w14:paraId="7BEA5092"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52100</w:t>
            </w:r>
          </w:p>
        </w:tc>
        <w:tc>
          <w:tcPr>
            <w:tcW w:w="4721" w:type="dxa"/>
            <w:tcBorders>
              <w:top w:val="single" w:sz="4" w:space="0" w:color="auto"/>
              <w:left w:val="nil"/>
              <w:bottom w:val="single" w:sz="4" w:space="0" w:color="auto"/>
              <w:right w:val="single" w:sz="4" w:space="0" w:color="auto"/>
            </w:tcBorders>
            <w:shd w:val="clear" w:color="000000" w:fill="FFFFFF"/>
            <w:vAlign w:val="center"/>
          </w:tcPr>
          <w:p w14:paraId="6721DE5B"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 пореза и доприноса на терет послодавца</w:t>
            </w:r>
          </w:p>
        </w:tc>
        <w:tc>
          <w:tcPr>
            <w:tcW w:w="2070" w:type="dxa"/>
            <w:tcBorders>
              <w:top w:val="nil"/>
              <w:left w:val="single" w:sz="4" w:space="0" w:color="auto"/>
              <w:bottom w:val="single" w:sz="4" w:space="0" w:color="auto"/>
              <w:right w:val="single" w:sz="4" w:space="0" w:color="auto"/>
            </w:tcBorders>
          </w:tcPr>
          <w:p w14:paraId="195C49DD" w14:textId="77777777" w:rsidR="00DD71AC" w:rsidRPr="00E758AF" w:rsidRDefault="00DD71AC" w:rsidP="00DD71A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16.700.000,00</w:t>
            </w:r>
          </w:p>
        </w:tc>
        <w:tc>
          <w:tcPr>
            <w:tcW w:w="1980" w:type="dxa"/>
            <w:tcBorders>
              <w:top w:val="nil"/>
              <w:left w:val="single" w:sz="4" w:space="0" w:color="auto"/>
              <w:bottom w:val="single" w:sz="4" w:space="0" w:color="auto"/>
              <w:right w:val="single" w:sz="4" w:space="0" w:color="auto"/>
            </w:tcBorders>
          </w:tcPr>
          <w:p w14:paraId="048A5FFB" w14:textId="77777777" w:rsidR="00DD71AC" w:rsidRPr="00DD71AC" w:rsidRDefault="00DD71AC" w:rsidP="00DD71A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22.150.000,00</w:t>
            </w:r>
          </w:p>
        </w:tc>
      </w:tr>
      <w:tr w:rsidR="00DD71AC" w14:paraId="17178DF2" w14:textId="77777777" w:rsidTr="00DD71AC">
        <w:tc>
          <w:tcPr>
            <w:tcW w:w="562" w:type="dxa"/>
            <w:tcBorders>
              <w:top w:val="nil"/>
              <w:left w:val="single" w:sz="4" w:space="0" w:color="auto"/>
              <w:bottom w:val="single" w:sz="4" w:space="0" w:color="auto"/>
              <w:right w:val="single" w:sz="4" w:space="0" w:color="auto"/>
            </w:tcBorders>
            <w:shd w:val="clear" w:color="000000" w:fill="FFFFFF"/>
            <w:vAlign w:val="center"/>
          </w:tcPr>
          <w:p w14:paraId="0ED28389"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13.</w:t>
            </w:r>
          </w:p>
        </w:tc>
        <w:tc>
          <w:tcPr>
            <w:tcW w:w="851" w:type="dxa"/>
            <w:tcBorders>
              <w:top w:val="nil"/>
              <w:left w:val="nil"/>
              <w:bottom w:val="single" w:sz="4" w:space="0" w:color="auto"/>
              <w:right w:val="single" w:sz="4" w:space="0" w:color="auto"/>
            </w:tcBorders>
            <w:shd w:val="clear" w:color="000000" w:fill="FFFFFF"/>
            <w:vAlign w:val="center"/>
          </w:tcPr>
          <w:p w14:paraId="3D0CCE59"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52300</w:t>
            </w:r>
          </w:p>
        </w:tc>
        <w:tc>
          <w:tcPr>
            <w:tcW w:w="4721" w:type="dxa"/>
            <w:tcBorders>
              <w:top w:val="single" w:sz="4" w:space="0" w:color="auto"/>
              <w:left w:val="nil"/>
              <w:bottom w:val="single" w:sz="4" w:space="0" w:color="auto"/>
              <w:right w:val="single" w:sz="4" w:space="0" w:color="000000"/>
            </w:tcBorders>
            <w:shd w:val="clear" w:color="000000" w:fill="FFFFFF"/>
            <w:vAlign w:val="center"/>
          </w:tcPr>
          <w:p w14:paraId="2F551349"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накнада по ауторским уговорима</w:t>
            </w:r>
          </w:p>
        </w:tc>
        <w:tc>
          <w:tcPr>
            <w:tcW w:w="2070" w:type="dxa"/>
            <w:tcBorders>
              <w:top w:val="nil"/>
              <w:left w:val="single" w:sz="4" w:space="0" w:color="auto"/>
              <w:bottom w:val="single" w:sz="4" w:space="0" w:color="auto"/>
              <w:right w:val="single" w:sz="4" w:space="0" w:color="auto"/>
            </w:tcBorders>
          </w:tcPr>
          <w:p w14:paraId="6DD1A106" w14:textId="77777777" w:rsidR="00DD71AC" w:rsidRPr="00E758AF" w:rsidRDefault="00DD71AC" w:rsidP="00DD71A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200.000,00</w:t>
            </w:r>
          </w:p>
        </w:tc>
        <w:tc>
          <w:tcPr>
            <w:tcW w:w="1980" w:type="dxa"/>
            <w:tcBorders>
              <w:top w:val="nil"/>
              <w:left w:val="single" w:sz="4" w:space="0" w:color="auto"/>
              <w:bottom w:val="single" w:sz="4" w:space="0" w:color="auto"/>
              <w:right w:val="single" w:sz="4" w:space="0" w:color="auto"/>
            </w:tcBorders>
          </w:tcPr>
          <w:p w14:paraId="1E1B444A" w14:textId="77777777" w:rsidR="00DD71AC" w:rsidRPr="00DD71AC" w:rsidRDefault="00DD71AC" w:rsidP="00DD71A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200.000,00</w:t>
            </w:r>
          </w:p>
        </w:tc>
      </w:tr>
      <w:tr w:rsidR="00DD71AC" w14:paraId="6C03F973" w14:textId="77777777" w:rsidTr="00DD71AC">
        <w:tc>
          <w:tcPr>
            <w:tcW w:w="562" w:type="dxa"/>
            <w:tcBorders>
              <w:top w:val="nil"/>
              <w:left w:val="single" w:sz="4" w:space="0" w:color="auto"/>
              <w:bottom w:val="single" w:sz="4" w:space="0" w:color="auto"/>
              <w:right w:val="single" w:sz="4" w:space="0" w:color="auto"/>
            </w:tcBorders>
            <w:shd w:val="clear" w:color="000000" w:fill="FFFFFF"/>
            <w:vAlign w:val="center"/>
          </w:tcPr>
          <w:p w14:paraId="7DAD4631"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lastRenderedPageBreak/>
              <w:t>14.</w:t>
            </w:r>
          </w:p>
        </w:tc>
        <w:tc>
          <w:tcPr>
            <w:tcW w:w="851" w:type="dxa"/>
            <w:tcBorders>
              <w:top w:val="nil"/>
              <w:left w:val="nil"/>
              <w:bottom w:val="single" w:sz="4" w:space="0" w:color="auto"/>
              <w:right w:val="single" w:sz="4" w:space="0" w:color="auto"/>
            </w:tcBorders>
            <w:shd w:val="clear" w:color="000000" w:fill="FFFFFF"/>
            <w:vAlign w:val="center"/>
          </w:tcPr>
          <w:p w14:paraId="7B6AB85D"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52410</w:t>
            </w:r>
          </w:p>
        </w:tc>
        <w:tc>
          <w:tcPr>
            <w:tcW w:w="4721" w:type="dxa"/>
            <w:tcBorders>
              <w:top w:val="single" w:sz="4" w:space="0" w:color="auto"/>
              <w:left w:val="nil"/>
              <w:bottom w:val="single" w:sz="4" w:space="0" w:color="auto"/>
              <w:right w:val="single" w:sz="4" w:space="0" w:color="000000"/>
            </w:tcBorders>
            <w:shd w:val="clear" w:color="000000" w:fill="FFFFFF"/>
            <w:vAlign w:val="center"/>
          </w:tcPr>
          <w:p w14:paraId="482FBDA6" w14:textId="77777777" w:rsidR="00DD71AC" w:rsidRPr="007102D4" w:rsidRDefault="00DD71AC" w:rsidP="00DD71A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 Накнада по уговору о прив.повр пословима</w:t>
            </w:r>
          </w:p>
        </w:tc>
        <w:tc>
          <w:tcPr>
            <w:tcW w:w="2070" w:type="dxa"/>
            <w:tcBorders>
              <w:top w:val="nil"/>
              <w:left w:val="single" w:sz="4" w:space="0" w:color="auto"/>
              <w:bottom w:val="single" w:sz="4" w:space="0" w:color="auto"/>
              <w:right w:val="single" w:sz="4" w:space="0" w:color="auto"/>
            </w:tcBorders>
          </w:tcPr>
          <w:p w14:paraId="6A8B5880" w14:textId="77777777" w:rsidR="00DD71AC" w:rsidRPr="00E758AF" w:rsidRDefault="00FC241A" w:rsidP="00DD71A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3.2</w:t>
            </w:r>
            <w:r w:rsidR="00DD71AC">
              <w:rPr>
                <w:rFonts w:ascii="Calibri" w:eastAsia="Times New Roman" w:hAnsi="Calibri" w:cs="Calibri"/>
                <w:color w:val="000000"/>
                <w:sz w:val="18"/>
                <w:szCs w:val="18"/>
                <w:lang w:val="sr-Cyrl-RS"/>
              </w:rPr>
              <w:t>00.000,00</w:t>
            </w:r>
          </w:p>
        </w:tc>
        <w:tc>
          <w:tcPr>
            <w:tcW w:w="1980" w:type="dxa"/>
            <w:tcBorders>
              <w:top w:val="nil"/>
              <w:left w:val="single" w:sz="4" w:space="0" w:color="auto"/>
              <w:bottom w:val="single" w:sz="4" w:space="0" w:color="auto"/>
              <w:right w:val="single" w:sz="4" w:space="0" w:color="auto"/>
            </w:tcBorders>
          </w:tcPr>
          <w:p w14:paraId="7ECF2679" w14:textId="77777777" w:rsidR="00DD71AC" w:rsidRPr="00FC241A" w:rsidRDefault="00FC241A" w:rsidP="00DD71A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1.100.000,00</w:t>
            </w:r>
          </w:p>
        </w:tc>
      </w:tr>
      <w:tr w:rsidR="00FC241A" w14:paraId="3B4D93B8" w14:textId="77777777" w:rsidTr="00DD71AC">
        <w:tc>
          <w:tcPr>
            <w:tcW w:w="562" w:type="dxa"/>
            <w:tcBorders>
              <w:top w:val="nil"/>
              <w:left w:val="single" w:sz="4" w:space="0" w:color="auto"/>
              <w:bottom w:val="single" w:sz="4" w:space="0" w:color="auto"/>
              <w:right w:val="single" w:sz="4" w:space="0" w:color="auto"/>
            </w:tcBorders>
            <w:shd w:val="clear" w:color="000000" w:fill="FFFFFF"/>
            <w:vAlign w:val="center"/>
          </w:tcPr>
          <w:p w14:paraId="6F85969A"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15.</w:t>
            </w:r>
          </w:p>
        </w:tc>
        <w:tc>
          <w:tcPr>
            <w:tcW w:w="851" w:type="dxa"/>
            <w:tcBorders>
              <w:top w:val="nil"/>
              <w:left w:val="nil"/>
              <w:bottom w:val="single" w:sz="4" w:space="0" w:color="auto"/>
              <w:right w:val="single" w:sz="4" w:space="0" w:color="auto"/>
            </w:tcBorders>
            <w:shd w:val="clear" w:color="000000" w:fill="FFFFFF"/>
            <w:vAlign w:val="center"/>
          </w:tcPr>
          <w:p w14:paraId="72EF8C73"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52600</w:t>
            </w:r>
          </w:p>
        </w:tc>
        <w:tc>
          <w:tcPr>
            <w:tcW w:w="4721" w:type="dxa"/>
            <w:tcBorders>
              <w:top w:val="single" w:sz="4" w:space="0" w:color="auto"/>
              <w:left w:val="nil"/>
              <w:bottom w:val="single" w:sz="4" w:space="0" w:color="auto"/>
              <w:right w:val="single" w:sz="4" w:space="0" w:color="000000"/>
            </w:tcBorders>
            <w:shd w:val="clear" w:color="000000" w:fill="FFFFFF"/>
            <w:vAlign w:val="center"/>
          </w:tcPr>
          <w:p w14:paraId="6AEC1761"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Дневнице надзорног одбора и комисија</w:t>
            </w:r>
          </w:p>
        </w:tc>
        <w:tc>
          <w:tcPr>
            <w:tcW w:w="2070" w:type="dxa"/>
            <w:tcBorders>
              <w:top w:val="nil"/>
              <w:left w:val="single" w:sz="4" w:space="0" w:color="auto"/>
              <w:bottom w:val="single" w:sz="4" w:space="0" w:color="auto"/>
              <w:right w:val="single" w:sz="4" w:space="0" w:color="auto"/>
            </w:tcBorders>
          </w:tcPr>
          <w:p w14:paraId="7E49CAF6" w14:textId="77777777" w:rsidR="00FC241A" w:rsidRPr="00E758AF" w:rsidRDefault="00FC241A" w:rsidP="00FC241A">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2.511.000,00</w:t>
            </w:r>
          </w:p>
        </w:tc>
        <w:tc>
          <w:tcPr>
            <w:tcW w:w="1980" w:type="dxa"/>
            <w:tcBorders>
              <w:top w:val="nil"/>
              <w:left w:val="single" w:sz="4" w:space="0" w:color="auto"/>
              <w:bottom w:val="single" w:sz="4" w:space="0" w:color="auto"/>
              <w:right w:val="single" w:sz="4" w:space="0" w:color="auto"/>
            </w:tcBorders>
          </w:tcPr>
          <w:p w14:paraId="6FFC40C4" w14:textId="77777777" w:rsidR="00FC241A" w:rsidRPr="00FC241A" w:rsidRDefault="00FC241A" w:rsidP="00FC241A">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2.511.000,00</w:t>
            </w:r>
          </w:p>
        </w:tc>
      </w:tr>
      <w:tr w:rsidR="00FC241A" w14:paraId="6EFBAE1A" w14:textId="77777777" w:rsidTr="00DD71AC">
        <w:tc>
          <w:tcPr>
            <w:tcW w:w="562" w:type="dxa"/>
            <w:tcBorders>
              <w:top w:val="nil"/>
              <w:left w:val="single" w:sz="4" w:space="0" w:color="auto"/>
              <w:bottom w:val="single" w:sz="4" w:space="0" w:color="auto"/>
              <w:right w:val="single" w:sz="4" w:space="0" w:color="auto"/>
            </w:tcBorders>
            <w:shd w:val="clear" w:color="000000" w:fill="FFFFFF"/>
            <w:vAlign w:val="center"/>
          </w:tcPr>
          <w:p w14:paraId="2A28BEB4"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16.</w:t>
            </w:r>
          </w:p>
        </w:tc>
        <w:tc>
          <w:tcPr>
            <w:tcW w:w="851" w:type="dxa"/>
            <w:tcBorders>
              <w:top w:val="nil"/>
              <w:left w:val="nil"/>
              <w:bottom w:val="single" w:sz="4" w:space="0" w:color="auto"/>
              <w:right w:val="single" w:sz="4" w:space="0" w:color="auto"/>
            </w:tcBorders>
            <w:shd w:val="clear" w:color="000000" w:fill="FFFFFF"/>
            <w:vAlign w:val="center"/>
          </w:tcPr>
          <w:p w14:paraId="7828D674" w14:textId="77777777" w:rsidR="00FC241A" w:rsidRPr="007102D4" w:rsidRDefault="00FC241A" w:rsidP="00FC241A">
            <w:pPr>
              <w:jc w:val="center"/>
              <w:rPr>
                <w:rFonts w:ascii="Calibri" w:eastAsia="Times New Roman" w:hAnsi="Calibri" w:cs="Calibri"/>
                <w:sz w:val="18"/>
                <w:szCs w:val="18"/>
                <w:lang w:val="sr-Cyrl-RS"/>
              </w:rPr>
            </w:pPr>
            <w:r>
              <w:rPr>
                <w:rFonts w:ascii="Calibri" w:eastAsia="Times New Roman" w:hAnsi="Calibri" w:cs="Calibri"/>
                <w:sz w:val="18"/>
                <w:szCs w:val="18"/>
                <w:lang w:val="sr-Cyrl-RS"/>
              </w:rPr>
              <w:t>52800</w:t>
            </w:r>
          </w:p>
        </w:tc>
        <w:tc>
          <w:tcPr>
            <w:tcW w:w="4721" w:type="dxa"/>
            <w:tcBorders>
              <w:top w:val="single" w:sz="4" w:space="0" w:color="auto"/>
              <w:left w:val="nil"/>
              <w:bottom w:val="single" w:sz="4" w:space="0" w:color="auto"/>
              <w:right w:val="single" w:sz="4" w:space="0" w:color="auto"/>
            </w:tcBorders>
            <w:shd w:val="clear" w:color="000000" w:fill="FFFFFF"/>
            <w:vAlign w:val="center"/>
          </w:tcPr>
          <w:p w14:paraId="51B822E4" w14:textId="77777777" w:rsidR="00FC241A" w:rsidRPr="00FC241A" w:rsidRDefault="00FC241A" w:rsidP="00FC241A">
            <w:pPr>
              <w:jc w:val="center"/>
              <w:rPr>
                <w:rFonts w:ascii="Calibri" w:eastAsia="Times New Roman" w:hAnsi="Calibri" w:cs="Calibri"/>
                <w:sz w:val="18"/>
                <w:szCs w:val="18"/>
                <w:lang w:val="sr-Latn-RS"/>
              </w:rPr>
            </w:pPr>
            <w:r w:rsidRPr="007102D4">
              <w:rPr>
                <w:rFonts w:ascii="Calibri" w:eastAsia="Times New Roman" w:hAnsi="Calibri" w:cs="Calibri"/>
                <w:sz w:val="18"/>
                <w:szCs w:val="18"/>
                <w:lang w:val="sr-Cyrl-RS"/>
              </w:rPr>
              <w:t>Трошкови анг. Запослених преко агенција и задруга</w:t>
            </w:r>
          </w:p>
        </w:tc>
        <w:tc>
          <w:tcPr>
            <w:tcW w:w="2070" w:type="dxa"/>
            <w:tcBorders>
              <w:top w:val="nil"/>
              <w:left w:val="single" w:sz="4" w:space="0" w:color="auto"/>
              <w:bottom w:val="single" w:sz="4" w:space="0" w:color="auto"/>
              <w:right w:val="single" w:sz="4" w:space="0" w:color="auto"/>
            </w:tcBorders>
          </w:tcPr>
          <w:p w14:paraId="201F5D52" w14:textId="77777777" w:rsidR="00FC241A" w:rsidRPr="00E758AF" w:rsidRDefault="00FC241A" w:rsidP="00FC241A">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Latn-RS"/>
              </w:rPr>
              <w:t>6.000</w:t>
            </w:r>
            <w:r>
              <w:rPr>
                <w:rFonts w:ascii="Calibri" w:eastAsia="Times New Roman" w:hAnsi="Calibri" w:cs="Calibri"/>
                <w:color w:val="000000"/>
                <w:sz w:val="18"/>
                <w:szCs w:val="18"/>
                <w:lang w:val="sr-Cyrl-RS"/>
              </w:rPr>
              <w:t>.000,00</w:t>
            </w:r>
          </w:p>
        </w:tc>
        <w:tc>
          <w:tcPr>
            <w:tcW w:w="1980" w:type="dxa"/>
            <w:tcBorders>
              <w:top w:val="nil"/>
              <w:left w:val="single" w:sz="4" w:space="0" w:color="auto"/>
              <w:bottom w:val="single" w:sz="4" w:space="0" w:color="auto"/>
              <w:right w:val="single" w:sz="4" w:space="0" w:color="auto"/>
            </w:tcBorders>
          </w:tcPr>
          <w:p w14:paraId="6E4BDA1E" w14:textId="77777777" w:rsidR="00FC241A" w:rsidRPr="00FC241A" w:rsidRDefault="00FC241A" w:rsidP="00FC241A">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1.300.000,00</w:t>
            </w:r>
          </w:p>
        </w:tc>
      </w:tr>
      <w:tr w:rsidR="00FC241A" w14:paraId="509787E2" w14:textId="77777777" w:rsidTr="00DD71AC">
        <w:tc>
          <w:tcPr>
            <w:tcW w:w="562" w:type="dxa"/>
            <w:tcBorders>
              <w:top w:val="nil"/>
              <w:left w:val="single" w:sz="4" w:space="0" w:color="auto"/>
              <w:bottom w:val="single" w:sz="4" w:space="0" w:color="auto"/>
              <w:right w:val="single" w:sz="4" w:space="0" w:color="auto"/>
            </w:tcBorders>
            <w:shd w:val="clear" w:color="000000" w:fill="FFFFFF"/>
            <w:vAlign w:val="center"/>
          </w:tcPr>
          <w:p w14:paraId="4853095D"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17.</w:t>
            </w:r>
          </w:p>
        </w:tc>
        <w:tc>
          <w:tcPr>
            <w:tcW w:w="851" w:type="dxa"/>
            <w:tcBorders>
              <w:top w:val="nil"/>
              <w:left w:val="nil"/>
              <w:bottom w:val="single" w:sz="4" w:space="0" w:color="auto"/>
              <w:right w:val="single" w:sz="4" w:space="0" w:color="auto"/>
            </w:tcBorders>
            <w:shd w:val="clear" w:color="000000" w:fill="FFFFFF"/>
            <w:vAlign w:val="center"/>
          </w:tcPr>
          <w:p w14:paraId="349B209C" w14:textId="77777777" w:rsidR="00FC241A" w:rsidRPr="007102D4" w:rsidRDefault="00FC241A" w:rsidP="00FC241A">
            <w:pPr>
              <w:jc w:val="center"/>
              <w:rPr>
                <w:rFonts w:ascii="Calibri" w:eastAsia="Times New Roman" w:hAnsi="Calibri" w:cs="Calibri"/>
                <w:sz w:val="18"/>
                <w:szCs w:val="18"/>
                <w:lang w:val="sr-Cyrl-RS"/>
              </w:rPr>
            </w:pPr>
            <w:r>
              <w:rPr>
                <w:rFonts w:ascii="Calibri" w:eastAsia="Times New Roman" w:hAnsi="Calibri" w:cs="Calibri"/>
                <w:sz w:val="18"/>
                <w:szCs w:val="18"/>
                <w:lang w:val="sr-Cyrl-RS"/>
              </w:rPr>
              <w:t>52801</w:t>
            </w:r>
          </w:p>
        </w:tc>
        <w:tc>
          <w:tcPr>
            <w:tcW w:w="4721" w:type="dxa"/>
            <w:tcBorders>
              <w:top w:val="single" w:sz="4" w:space="0" w:color="auto"/>
              <w:left w:val="nil"/>
              <w:bottom w:val="single" w:sz="4" w:space="0" w:color="auto"/>
              <w:right w:val="single" w:sz="4" w:space="0" w:color="000000"/>
            </w:tcBorders>
            <w:shd w:val="clear" w:color="000000" w:fill="FFFFFF"/>
            <w:vAlign w:val="center"/>
          </w:tcPr>
          <w:p w14:paraId="3E3EC2C2" w14:textId="77777777" w:rsidR="00FC241A" w:rsidRPr="007102D4" w:rsidRDefault="00FC241A" w:rsidP="00FC241A">
            <w:pPr>
              <w:jc w:val="center"/>
              <w:rPr>
                <w:rFonts w:ascii="Calibri" w:eastAsia="Times New Roman" w:hAnsi="Calibri" w:cs="Calibri"/>
                <w:sz w:val="18"/>
                <w:szCs w:val="18"/>
                <w:lang w:val="sr-Cyrl-RS"/>
              </w:rPr>
            </w:pPr>
            <w:r>
              <w:rPr>
                <w:rFonts w:ascii="Calibri" w:eastAsia="Times New Roman" w:hAnsi="Calibri" w:cs="Calibri"/>
                <w:sz w:val="18"/>
                <w:szCs w:val="18"/>
                <w:lang w:val="sr-Cyrl-RS"/>
              </w:rPr>
              <w:t xml:space="preserve">Поруџбеница </w:t>
            </w:r>
          </w:p>
        </w:tc>
        <w:tc>
          <w:tcPr>
            <w:tcW w:w="2070" w:type="dxa"/>
            <w:tcBorders>
              <w:top w:val="nil"/>
              <w:left w:val="single" w:sz="4" w:space="0" w:color="auto"/>
              <w:bottom w:val="single" w:sz="4" w:space="0" w:color="auto"/>
              <w:right w:val="single" w:sz="4" w:space="0" w:color="auto"/>
            </w:tcBorders>
          </w:tcPr>
          <w:p w14:paraId="08C26E43" w14:textId="77777777" w:rsidR="00FC241A" w:rsidRPr="00FC241A" w:rsidRDefault="00FC241A" w:rsidP="00FC241A">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200.000,00</w:t>
            </w:r>
          </w:p>
        </w:tc>
        <w:tc>
          <w:tcPr>
            <w:tcW w:w="1980" w:type="dxa"/>
            <w:tcBorders>
              <w:top w:val="nil"/>
              <w:left w:val="single" w:sz="4" w:space="0" w:color="auto"/>
              <w:bottom w:val="single" w:sz="4" w:space="0" w:color="auto"/>
              <w:right w:val="single" w:sz="4" w:space="0" w:color="auto"/>
            </w:tcBorders>
          </w:tcPr>
          <w:p w14:paraId="260CB564" w14:textId="77777777" w:rsidR="00FC241A" w:rsidRPr="00FC241A" w:rsidRDefault="00FC241A" w:rsidP="00FC241A">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0,00</w:t>
            </w:r>
          </w:p>
        </w:tc>
      </w:tr>
      <w:tr w:rsidR="00FC241A" w14:paraId="6E419BEF" w14:textId="77777777" w:rsidTr="00DD71AC">
        <w:tc>
          <w:tcPr>
            <w:tcW w:w="562" w:type="dxa"/>
            <w:tcBorders>
              <w:top w:val="nil"/>
              <w:left w:val="single" w:sz="4" w:space="0" w:color="auto"/>
              <w:bottom w:val="single" w:sz="4" w:space="0" w:color="auto"/>
              <w:right w:val="single" w:sz="4" w:space="0" w:color="auto"/>
            </w:tcBorders>
            <w:shd w:val="clear" w:color="000000" w:fill="FFFFFF"/>
            <w:vAlign w:val="center"/>
          </w:tcPr>
          <w:p w14:paraId="6044B8AC"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18.</w:t>
            </w:r>
          </w:p>
        </w:tc>
        <w:tc>
          <w:tcPr>
            <w:tcW w:w="851" w:type="dxa"/>
            <w:tcBorders>
              <w:top w:val="nil"/>
              <w:left w:val="nil"/>
              <w:bottom w:val="single" w:sz="4" w:space="0" w:color="auto"/>
              <w:right w:val="single" w:sz="4" w:space="0" w:color="auto"/>
            </w:tcBorders>
            <w:shd w:val="clear" w:color="000000" w:fill="FFFFFF"/>
            <w:vAlign w:val="center"/>
          </w:tcPr>
          <w:p w14:paraId="476D9AF1"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52904</w:t>
            </w:r>
          </w:p>
        </w:tc>
        <w:tc>
          <w:tcPr>
            <w:tcW w:w="4721" w:type="dxa"/>
            <w:tcBorders>
              <w:top w:val="single" w:sz="4" w:space="0" w:color="auto"/>
              <w:left w:val="nil"/>
              <w:bottom w:val="single" w:sz="4" w:space="0" w:color="auto"/>
              <w:right w:val="single" w:sz="4" w:space="0" w:color="auto"/>
            </w:tcBorders>
            <w:shd w:val="clear" w:color="000000" w:fill="FFFFFF"/>
            <w:vAlign w:val="center"/>
          </w:tcPr>
          <w:p w14:paraId="52DDDE13"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Помоћ запосленима и породици</w:t>
            </w:r>
          </w:p>
        </w:tc>
        <w:tc>
          <w:tcPr>
            <w:tcW w:w="2070" w:type="dxa"/>
            <w:tcBorders>
              <w:top w:val="nil"/>
              <w:left w:val="single" w:sz="4" w:space="0" w:color="auto"/>
              <w:bottom w:val="single" w:sz="4" w:space="0" w:color="auto"/>
              <w:right w:val="single" w:sz="4" w:space="0" w:color="auto"/>
            </w:tcBorders>
          </w:tcPr>
          <w:p w14:paraId="249D6688" w14:textId="77777777" w:rsidR="00FC241A" w:rsidRPr="00E758AF" w:rsidRDefault="00FC241A" w:rsidP="00FC241A">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3.500.000,00</w:t>
            </w:r>
          </w:p>
        </w:tc>
        <w:tc>
          <w:tcPr>
            <w:tcW w:w="1980" w:type="dxa"/>
            <w:tcBorders>
              <w:top w:val="nil"/>
              <w:left w:val="single" w:sz="4" w:space="0" w:color="auto"/>
              <w:bottom w:val="single" w:sz="4" w:space="0" w:color="auto"/>
              <w:right w:val="single" w:sz="4" w:space="0" w:color="auto"/>
            </w:tcBorders>
          </w:tcPr>
          <w:p w14:paraId="45732AE6" w14:textId="77777777" w:rsidR="00FC241A" w:rsidRPr="00D43B6D" w:rsidRDefault="00FC241A" w:rsidP="00FC241A">
            <w:pPr>
              <w:jc w:val="center"/>
              <w:rPr>
                <w:rFonts w:ascii="Calibri" w:eastAsia="Times New Roman" w:hAnsi="Calibri" w:cs="Calibri"/>
                <w:color w:val="000000"/>
                <w:sz w:val="18"/>
                <w:szCs w:val="18"/>
              </w:rPr>
            </w:pPr>
            <w:r>
              <w:rPr>
                <w:rFonts w:ascii="Calibri" w:eastAsia="Times New Roman" w:hAnsi="Calibri" w:cs="Calibri"/>
                <w:color w:val="000000"/>
                <w:sz w:val="18"/>
                <w:szCs w:val="18"/>
                <w:lang w:val="sr-Cyrl-RS"/>
              </w:rPr>
              <w:t>4.500.000,00</w:t>
            </w:r>
          </w:p>
        </w:tc>
      </w:tr>
      <w:tr w:rsidR="00FC241A" w14:paraId="16B30EB8" w14:textId="77777777" w:rsidTr="00DD71AC">
        <w:tc>
          <w:tcPr>
            <w:tcW w:w="562" w:type="dxa"/>
            <w:tcBorders>
              <w:top w:val="nil"/>
              <w:left w:val="single" w:sz="4" w:space="0" w:color="auto"/>
              <w:bottom w:val="single" w:sz="4" w:space="0" w:color="auto"/>
              <w:right w:val="single" w:sz="4" w:space="0" w:color="auto"/>
            </w:tcBorders>
            <w:shd w:val="clear" w:color="000000" w:fill="FFFFFF"/>
            <w:vAlign w:val="center"/>
          </w:tcPr>
          <w:p w14:paraId="66080C9E" w14:textId="77777777" w:rsidR="00FC241A" w:rsidRPr="007102D4" w:rsidRDefault="00FC241A" w:rsidP="00FC241A">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19.</w:t>
            </w:r>
          </w:p>
        </w:tc>
        <w:tc>
          <w:tcPr>
            <w:tcW w:w="851" w:type="dxa"/>
            <w:tcBorders>
              <w:top w:val="nil"/>
              <w:left w:val="nil"/>
              <w:bottom w:val="single" w:sz="4" w:space="0" w:color="auto"/>
              <w:right w:val="single" w:sz="4" w:space="0" w:color="auto"/>
            </w:tcBorders>
            <w:shd w:val="clear" w:color="000000" w:fill="FFFFFF"/>
            <w:vAlign w:val="center"/>
          </w:tcPr>
          <w:p w14:paraId="5DD8FFB5"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52902</w:t>
            </w:r>
          </w:p>
        </w:tc>
        <w:tc>
          <w:tcPr>
            <w:tcW w:w="4721" w:type="dxa"/>
            <w:tcBorders>
              <w:top w:val="single" w:sz="4" w:space="0" w:color="auto"/>
              <w:left w:val="nil"/>
              <w:bottom w:val="single" w:sz="4" w:space="0" w:color="auto"/>
              <w:right w:val="single" w:sz="4" w:space="0" w:color="000000"/>
            </w:tcBorders>
            <w:shd w:val="clear" w:color="000000" w:fill="FFFFFF"/>
            <w:vAlign w:val="center"/>
          </w:tcPr>
          <w:p w14:paraId="68D6BBB0"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Отпремнина за одлазак у пензију</w:t>
            </w:r>
          </w:p>
        </w:tc>
        <w:tc>
          <w:tcPr>
            <w:tcW w:w="2070" w:type="dxa"/>
            <w:tcBorders>
              <w:top w:val="nil"/>
              <w:left w:val="single" w:sz="4" w:space="0" w:color="auto"/>
              <w:bottom w:val="single" w:sz="4" w:space="0" w:color="auto"/>
              <w:right w:val="single" w:sz="4" w:space="0" w:color="auto"/>
            </w:tcBorders>
          </w:tcPr>
          <w:p w14:paraId="10EB2F39" w14:textId="77777777" w:rsidR="00FC241A" w:rsidRPr="00D43B6D" w:rsidRDefault="00D43B6D" w:rsidP="00FC241A">
            <w:pPr>
              <w:jc w:val="center"/>
              <w:rPr>
                <w:rFonts w:ascii="Calibri" w:eastAsia="Times New Roman" w:hAnsi="Calibri" w:cs="Calibri"/>
                <w:sz w:val="18"/>
                <w:szCs w:val="18"/>
                <w:lang w:val="sr-Latn-RS"/>
              </w:rPr>
            </w:pPr>
            <w:r>
              <w:rPr>
                <w:rFonts w:ascii="Calibri" w:eastAsia="Times New Roman" w:hAnsi="Calibri" w:cs="Calibri"/>
                <w:sz w:val="18"/>
                <w:szCs w:val="18"/>
              </w:rPr>
              <w:t>0</w:t>
            </w:r>
            <w:r>
              <w:rPr>
                <w:rFonts w:ascii="Calibri" w:eastAsia="Times New Roman" w:hAnsi="Calibri" w:cs="Calibri"/>
                <w:sz w:val="18"/>
                <w:szCs w:val="18"/>
                <w:lang w:val="sr-Latn-RS"/>
              </w:rPr>
              <w:t>,00</w:t>
            </w:r>
          </w:p>
        </w:tc>
        <w:tc>
          <w:tcPr>
            <w:tcW w:w="1980" w:type="dxa"/>
            <w:tcBorders>
              <w:top w:val="nil"/>
              <w:left w:val="single" w:sz="4" w:space="0" w:color="auto"/>
              <w:bottom w:val="single" w:sz="4" w:space="0" w:color="auto"/>
              <w:right w:val="single" w:sz="4" w:space="0" w:color="auto"/>
            </w:tcBorders>
          </w:tcPr>
          <w:p w14:paraId="297F60D8" w14:textId="77777777" w:rsidR="00FC241A" w:rsidRPr="00D43B6D" w:rsidRDefault="00D43B6D" w:rsidP="00FC241A">
            <w:pPr>
              <w:jc w:val="center"/>
              <w:rPr>
                <w:rFonts w:ascii="Calibri" w:eastAsia="Times New Roman" w:hAnsi="Calibri" w:cs="Calibri"/>
                <w:sz w:val="18"/>
                <w:szCs w:val="18"/>
                <w:lang w:val="sr-Latn-RS"/>
              </w:rPr>
            </w:pPr>
            <w:r>
              <w:rPr>
                <w:rFonts w:ascii="Calibri" w:eastAsia="Times New Roman" w:hAnsi="Calibri" w:cs="Calibri"/>
                <w:sz w:val="18"/>
                <w:szCs w:val="18"/>
                <w:lang w:val="sr-Latn-RS"/>
              </w:rPr>
              <w:t>2.000.000,00</w:t>
            </w:r>
          </w:p>
        </w:tc>
      </w:tr>
      <w:tr w:rsidR="00FC241A" w14:paraId="634E3E48" w14:textId="77777777" w:rsidTr="00DD71AC">
        <w:tc>
          <w:tcPr>
            <w:tcW w:w="562" w:type="dxa"/>
            <w:tcBorders>
              <w:top w:val="nil"/>
              <w:left w:val="single" w:sz="4" w:space="0" w:color="auto"/>
              <w:bottom w:val="single" w:sz="4" w:space="0" w:color="auto"/>
              <w:right w:val="single" w:sz="4" w:space="0" w:color="auto"/>
            </w:tcBorders>
            <w:shd w:val="clear" w:color="000000" w:fill="FFFFFF"/>
            <w:vAlign w:val="center"/>
          </w:tcPr>
          <w:p w14:paraId="6E4870EC"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20.</w:t>
            </w:r>
          </w:p>
        </w:tc>
        <w:tc>
          <w:tcPr>
            <w:tcW w:w="851" w:type="dxa"/>
            <w:tcBorders>
              <w:top w:val="nil"/>
              <w:left w:val="nil"/>
              <w:bottom w:val="single" w:sz="4" w:space="0" w:color="auto"/>
              <w:right w:val="single" w:sz="4" w:space="0" w:color="auto"/>
            </w:tcBorders>
            <w:shd w:val="clear" w:color="000000" w:fill="FFFFFF"/>
            <w:vAlign w:val="center"/>
          </w:tcPr>
          <w:p w14:paraId="6C2103E5" w14:textId="77777777" w:rsidR="00FC241A" w:rsidRPr="007102D4" w:rsidRDefault="00FC241A" w:rsidP="00FC241A">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52903</w:t>
            </w:r>
          </w:p>
        </w:tc>
        <w:tc>
          <w:tcPr>
            <w:tcW w:w="4721" w:type="dxa"/>
            <w:tcBorders>
              <w:top w:val="single" w:sz="4" w:space="0" w:color="auto"/>
              <w:left w:val="nil"/>
              <w:bottom w:val="single" w:sz="4" w:space="0" w:color="auto"/>
              <w:right w:val="single" w:sz="4" w:space="0" w:color="000000"/>
            </w:tcBorders>
            <w:shd w:val="clear" w:color="000000" w:fill="FFFFFF"/>
            <w:vAlign w:val="center"/>
          </w:tcPr>
          <w:p w14:paraId="499F5344" w14:textId="77777777" w:rsidR="00FC241A" w:rsidRPr="007102D4" w:rsidRDefault="00FC241A" w:rsidP="00FC241A">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Јубиларна награда</w:t>
            </w:r>
          </w:p>
        </w:tc>
        <w:tc>
          <w:tcPr>
            <w:tcW w:w="2070" w:type="dxa"/>
            <w:tcBorders>
              <w:top w:val="nil"/>
              <w:left w:val="single" w:sz="4" w:space="0" w:color="auto"/>
              <w:bottom w:val="single" w:sz="4" w:space="0" w:color="auto"/>
              <w:right w:val="single" w:sz="4" w:space="0" w:color="auto"/>
            </w:tcBorders>
          </w:tcPr>
          <w:p w14:paraId="004A20EA" w14:textId="77777777" w:rsidR="00FC241A" w:rsidRDefault="00D43B6D" w:rsidP="00FC241A">
            <w:pPr>
              <w:jc w:val="center"/>
              <w:rPr>
                <w:rFonts w:ascii="Calibri" w:eastAsia="Times New Roman" w:hAnsi="Calibri" w:cs="Calibri"/>
                <w:sz w:val="18"/>
                <w:szCs w:val="18"/>
                <w:lang w:val="sr-Cyrl-RS"/>
              </w:rPr>
            </w:pPr>
            <w:r>
              <w:rPr>
                <w:rFonts w:ascii="Calibri" w:eastAsia="Times New Roman" w:hAnsi="Calibri" w:cs="Calibri"/>
                <w:sz w:val="18"/>
                <w:szCs w:val="18"/>
                <w:lang w:val="sr-Cyrl-RS"/>
              </w:rPr>
              <w:t>1.8</w:t>
            </w:r>
            <w:r w:rsidR="00FC241A">
              <w:rPr>
                <w:rFonts w:ascii="Calibri" w:eastAsia="Times New Roman" w:hAnsi="Calibri" w:cs="Calibri"/>
                <w:sz w:val="18"/>
                <w:szCs w:val="18"/>
                <w:lang w:val="sr-Cyrl-RS"/>
              </w:rPr>
              <w:t>00.000,00</w:t>
            </w:r>
          </w:p>
        </w:tc>
        <w:tc>
          <w:tcPr>
            <w:tcW w:w="1980" w:type="dxa"/>
            <w:tcBorders>
              <w:top w:val="nil"/>
              <w:left w:val="single" w:sz="4" w:space="0" w:color="auto"/>
              <w:bottom w:val="single" w:sz="4" w:space="0" w:color="auto"/>
              <w:right w:val="single" w:sz="4" w:space="0" w:color="auto"/>
            </w:tcBorders>
          </w:tcPr>
          <w:p w14:paraId="36DD4FE1" w14:textId="77777777" w:rsidR="00FC241A" w:rsidRPr="00D43B6D" w:rsidRDefault="00D43B6D" w:rsidP="00FC241A">
            <w:pPr>
              <w:jc w:val="center"/>
              <w:rPr>
                <w:rFonts w:ascii="Calibri" w:eastAsia="Times New Roman" w:hAnsi="Calibri" w:cs="Calibri"/>
                <w:sz w:val="18"/>
                <w:szCs w:val="18"/>
                <w:lang w:val="sr-Latn-RS"/>
              </w:rPr>
            </w:pPr>
            <w:r>
              <w:rPr>
                <w:rFonts w:ascii="Calibri" w:eastAsia="Times New Roman" w:hAnsi="Calibri" w:cs="Calibri"/>
                <w:sz w:val="18"/>
                <w:szCs w:val="18"/>
                <w:lang w:val="sr-Latn-RS"/>
              </w:rPr>
              <w:t>700.000,00</w:t>
            </w:r>
          </w:p>
        </w:tc>
      </w:tr>
      <w:tr w:rsidR="00FC241A" w14:paraId="70F732C3" w14:textId="77777777" w:rsidTr="00DD71AC">
        <w:tc>
          <w:tcPr>
            <w:tcW w:w="562" w:type="dxa"/>
            <w:tcBorders>
              <w:top w:val="nil"/>
              <w:left w:val="single" w:sz="4" w:space="0" w:color="auto"/>
              <w:bottom w:val="single" w:sz="4" w:space="0" w:color="auto"/>
              <w:right w:val="single" w:sz="4" w:space="0" w:color="auto"/>
            </w:tcBorders>
            <w:shd w:val="clear" w:color="000000" w:fill="FFFFFF"/>
            <w:vAlign w:val="center"/>
          </w:tcPr>
          <w:p w14:paraId="4BB84CB0"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21.</w:t>
            </w:r>
          </w:p>
        </w:tc>
        <w:tc>
          <w:tcPr>
            <w:tcW w:w="851" w:type="dxa"/>
            <w:tcBorders>
              <w:top w:val="nil"/>
              <w:left w:val="nil"/>
              <w:bottom w:val="single" w:sz="4" w:space="0" w:color="auto"/>
              <w:right w:val="single" w:sz="4" w:space="0" w:color="auto"/>
            </w:tcBorders>
            <w:shd w:val="clear" w:color="000000" w:fill="FFFFFF"/>
            <w:vAlign w:val="center"/>
          </w:tcPr>
          <w:p w14:paraId="7862D16D"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52910</w:t>
            </w:r>
          </w:p>
        </w:tc>
        <w:tc>
          <w:tcPr>
            <w:tcW w:w="4721" w:type="dxa"/>
            <w:tcBorders>
              <w:top w:val="single" w:sz="4" w:space="0" w:color="auto"/>
              <w:left w:val="nil"/>
              <w:bottom w:val="single" w:sz="4" w:space="0" w:color="auto"/>
              <w:right w:val="single" w:sz="4" w:space="0" w:color="auto"/>
            </w:tcBorders>
            <w:shd w:val="clear" w:color="000000" w:fill="FFFFFF"/>
            <w:vAlign w:val="center"/>
          </w:tcPr>
          <w:p w14:paraId="02094C78"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Накнада трошк.запосл.на превоз на посао</w:t>
            </w:r>
          </w:p>
        </w:tc>
        <w:tc>
          <w:tcPr>
            <w:tcW w:w="2070" w:type="dxa"/>
            <w:tcBorders>
              <w:top w:val="nil"/>
              <w:left w:val="single" w:sz="4" w:space="0" w:color="auto"/>
              <w:bottom w:val="single" w:sz="4" w:space="0" w:color="auto"/>
              <w:right w:val="single" w:sz="4" w:space="0" w:color="auto"/>
            </w:tcBorders>
          </w:tcPr>
          <w:p w14:paraId="39C75376" w14:textId="77777777" w:rsidR="00FC241A" w:rsidRPr="00E758AF" w:rsidRDefault="00FC241A" w:rsidP="00FC241A">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6.000.000,00</w:t>
            </w:r>
          </w:p>
        </w:tc>
        <w:tc>
          <w:tcPr>
            <w:tcW w:w="1980" w:type="dxa"/>
            <w:tcBorders>
              <w:top w:val="nil"/>
              <w:left w:val="single" w:sz="4" w:space="0" w:color="auto"/>
              <w:bottom w:val="single" w:sz="4" w:space="0" w:color="auto"/>
              <w:right w:val="single" w:sz="4" w:space="0" w:color="auto"/>
            </w:tcBorders>
          </w:tcPr>
          <w:p w14:paraId="2ED9B4BB" w14:textId="77777777" w:rsidR="00FC241A" w:rsidRPr="00D43B6D" w:rsidRDefault="00D43B6D" w:rsidP="00FC241A">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7.000.000,00</w:t>
            </w:r>
          </w:p>
        </w:tc>
      </w:tr>
      <w:tr w:rsidR="00FC241A" w14:paraId="7C24DAC2" w14:textId="77777777" w:rsidTr="00DD71AC">
        <w:tc>
          <w:tcPr>
            <w:tcW w:w="562" w:type="dxa"/>
            <w:tcBorders>
              <w:top w:val="nil"/>
              <w:left w:val="single" w:sz="4" w:space="0" w:color="auto"/>
              <w:bottom w:val="single" w:sz="4" w:space="0" w:color="auto"/>
              <w:right w:val="single" w:sz="4" w:space="0" w:color="auto"/>
            </w:tcBorders>
            <w:shd w:val="clear" w:color="000000" w:fill="FFFFFF"/>
            <w:vAlign w:val="center"/>
          </w:tcPr>
          <w:p w14:paraId="566351F5"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22.</w:t>
            </w:r>
          </w:p>
        </w:tc>
        <w:tc>
          <w:tcPr>
            <w:tcW w:w="851" w:type="dxa"/>
            <w:tcBorders>
              <w:top w:val="nil"/>
              <w:left w:val="nil"/>
              <w:bottom w:val="single" w:sz="4" w:space="0" w:color="auto"/>
              <w:right w:val="single" w:sz="4" w:space="0" w:color="auto"/>
            </w:tcBorders>
            <w:shd w:val="clear" w:color="000000" w:fill="FFFFFF"/>
            <w:vAlign w:val="center"/>
          </w:tcPr>
          <w:p w14:paraId="3B4C0C3B"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52911</w:t>
            </w:r>
          </w:p>
        </w:tc>
        <w:tc>
          <w:tcPr>
            <w:tcW w:w="4721" w:type="dxa"/>
            <w:tcBorders>
              <w:top w:val="single" w:sz="4" w:space="0" w:color="auto"/>
              <w:left w:val="nil"/>
              <w:bottom w:val="single" w:sz="4" w:space="0" w:color="auto"/>
              <w:right w:val="single" w:sz="4" w:space="0" w:color="auto"/>
            </w:tcBorders>
            <w:shd w:val="clear" w:color="000000" w:fill="FFFFFF"/>
            <w:vAlign w:val="center"/>
          </w:tcPr>
          <w:p w14:paraId="6F7E004F"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Накнада трошк.дневница на службеном путу</w:t>
            </w:r>
          </w:p>
        </w:tc>
        <w:tc>
          <w:tcPr>
            <w:tcW w:w="2070" w:type="dxa"/>
            <w:tcBorders>
              <w:top w:val="nil"/>
              <w:left w:val="single" w:sz="4" w:space="0" w:color="auto"/>
              <w:bottom w:val="single" w:sz="4" w:space="0" w:color="auto"/>
              <w:right w:val="single" w:sz="4" w:space="0" w:color="auto"/>
            </w:tcBorders>
          </w:tcPr>
          <w:p w14:paraId="4FDEBE79" w14:textId="77777777" w:rsidR="00FC241A" w:rsidRPr="00E758AF" w:rsidRDefault="00D43B6D" w:rsidP="00FC241A">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9</w:t>
            </w:r>
            <w:r w:rsidR="00FC241A">
              <w:rPr>
                <w:rFonts w:ascii="Calibri" w:eastAsia="Times New Roman" w:hAnsi="Calibri" w:cs="Calibri"/>
                <w:color w:val="000000"/>
                <w:sz w:val="18"/>
                <w:szCs w:val="18"/>
                <w:lang w:val="sr-Cyrl-RS"/>
              </w:rPr>
              <w:t>00.000,00</w:t>
            </w:r>
          </w:p>
        </w:tc>
        <w:tc>
          <w:tcPr>
            <w:tcW w:w="1980" w:type="dxa"/>
            <w:tcBorders>
              <w:top w:val="nil"/>
              <w:left w:val="single" w:sz="4" w:space="0" w:color="auto"/>
              <w:bottom w:val="single" w:sz="4" w:space="0" w:color="auto"/>
              <w:right w:val="single" w:sz="4" w:space="0" w:color="auto"/>
            </w:tcBorders>
          </w:tcPr>
          <w:p w14:paraId="2F3E17D4" w14:textId="77777777" w:rsidR="00FC241A" w:rsidRPr="00D43B6D" w:rsidRDefault="00D43B6D" w:rsidP="00FC241A">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1.200.000,00</w:t>
            </w:r>
          </w:p>
        </w:tc>
      </w:tr>
      <w:tr w:rsidR="00FC241A" w14:paraId="2935C15E" w14:textId="77777777" w:rsidTr="00DD71AC">
        <w:tc>
          <w:tcPr>
            <w:tcW w:w="562" w:type="dxa"/>
            <w:tcBorders>
              <w:top w:val="nil"/>
              <w:left w:val="single" w:sz="4" w:space="0" w:color="auto"/>
              <w:bottom w:val="single" w:sz="4" w:space="0" w:color="auto"/>
              <w:right w:val="single" w:sz="4" w:space="0" w:color="auto"/>
            </w:tcBorders>
            <w:shd w:val="clear" w:color="000000" w:fill="FFFFFF"/>
            <w:vAlign w:val="center"/>
          </w:tcPr>
          <w:p w14:paraId="2CE92DE7"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23.</w:t>
            </w:r>
          </w:p>
        </w:tc>
        <w:tc>
          <w:tcPr>
            <w:tcW w:w="851" w:type="dxa"/>
            <w:tcBorders>
              <w:top w:val="nil"/>
              <w:left w:val="nil"/>
              <w:bottom w:val="single" w:sz="4" w:space="0" w:color="auto"/>
              <w:right w:val="single" w:sz="4" w:space="0" w:color="auto"/>
            </w:tcBorders>
            <w:shd w:val="clear" w:color="000000" w:fill="FFFFFF"/>
            <w:vAlign w:val="center"/>
          </w:tcPr>
          <w:p w14:paraId="0892C047"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52912</w:t>
            </w:r>
          </w:p>
        </w:tc>
        <w:tc>
          <w:tcPr>
            <w:tcW w:w="4721" w:type="dxa"/>
            <w:tcBorders>
              <w:top w:val="single" w:sz="4" w:space="0" w:color="auto"/>
              <w:left w:val="nil"/>
              <w:bottom w:val="single" w:sz="4" w:space="0" w:color="auto"/>
              <w:right w:val="single" w:sz="4" w:space="0" w:color="auto"/>
            </w:tcBorders>
            <w:shd w:val="clear" w:color="000000" w:fill="FFFFFF"/>
            <w:vAlign w:val="center"/>
          </w:tcPr>
          <w:p w14:paraId="00E7109B"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Накнада  трошк.смештаја на службеном путу</w:t>
            </w:r>
          </w:p>
        </w:tc>
        <w:tc>
          <w:tcPr>
            <w:tcW w:w="2070" w:type="dxa"/>
            <w:tcBorders>
              <w:top w:val="nil"/>
              <w:left w:val="single" w:sz="4" w:space="0" w:color="auto"/>
              <w:bottom w:val="single" w:sz="4" w:space="0" w:color="auto"/>
              <w:right w:val="single" w:sz="4" w:space="0" w:color="auto"/>
            </w:tcBorders>
          </w:tcPr>
          <w:p w14:paraId="3B74AF40" w14:textId="77777777" w:rsidR="00FC241A" w:rsidRPr="00E758AF" w:rsidRDefault="00D43B6D" w:rsidP="00FC241A">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1.0</w:t>
            </w:r>
            <w:r w:rsidR="00FC241A">
              <w:rPr>
                <w:rFonts w:ascii="Calibri" w:eastAsia="Times New Roman" w:hAnsi="Calibri" w:cs="Calibri"/>
                <w:color w:val="000000"/>
                <w:sz w:val="18"/>
                <w:szCs w:val="18"/>
                <w:lang w:val="sr-Cyrl-RS"/>
              </w:rPr>
              <w:t>00.000,00</w:t>
            </w:r>
          </w:p>
        </w:tc>
        <w:tc>
          <w:tcPr>
            <w:tcW w:w="1980" w:type="dxa"/>
            <w:tcBorders>
              <w:top w:val="nil"/>
              <w:left w:val="single" w:sz="4" w:space="0" w:color="auto"/>
              <w:bottom w:val="single" w:sz="4" w:space="0" w:color="auto"/>
              <w:right w:val="single" w:sz="4" w:space="0" w:color="auto"/>
            </w:tcBorders>
          </w:tcPr>
          <w:p w14:paraId="0673F2C9" w14:textId="77777777" w:rsidR="00FC241A" w:rsidRPr="00D43B6D" w:rsidRDefault="00D43B6D" w:rsidP="00FC241A">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1.300.000,00</w:t>
            </w:r>
          </w:p>
        </w:tc>
      </w:tr>
      <w:tr w:rsidR="00FC241A" w14:paraId="2BBFD494" w14:textId="77777777" w:rsidTr="00DD71AC">
        <w:tc>
          <w:tcPr>
            <w:tcW w:w="562" w:type="dxa"/>
            <w:tcBorders>
              <w:top w:val="nil"/>
              <w:left w:val="single" w:sz="4" w:space="0" w:color="auto"/>
              <w:bottom w:val="single" w:sz="4" w:space="0" w:color="auto"/>
              <w:right w:val="single" w:sz="4" w:space="0" w:color="auto"/>
            </w:tcBorders>
            <w:shd w:val="clear" w:color="000000" w:fill="FFFFFF"/>
            <w:vAlign w:val="center"/>
          </w:tcPr>
          <w:p w14:paraId="0E47FD68"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24.</w:t>
            </w:r>
          </w:p>
        </w:tc>
        <w:tc>
          <w:tcPr>
            <w:tcW w:w="851" w:type="dxa"/>
            <w:tcBorders>
              <w:top w:val="nil"/>
              <w:left w:val="nil"/>
              <w:bottom w:val="single" w:sz="4" w:space="0" w:color="auto"/>
              <w:right w:val="single" w:sz="4" w:space="0" w:color="auto"/>
            </w:tcBorders>
            <w:shd w:val="clear" w:color="000000" w:fill="FFFFFF"/>
            <w:vAlign w:val="center"/>
          </w:tcPr>
          <w:p w14:paraId="7AD1327A"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52914</w:t>
            </w:r>
          </w:p>
        </w:tc>
        <w:tc>
          <w:tcPr>
            <w:tcW w:w="4721" w:type="dxa"/>
            <w:tcBorders>
              <w:top w:val="single" w:sz="4" w:space="0" w:color="auto"/>
              <w:left w:val="nil"/>
              <w:bottom w:val="single" w:sz="4" w:space="0" w:color="auto"/>
              <w:right w:val="single" w:sz="4" w:space="0" w:color="auto"/>
            </w:tcBorders>
            <w:shd w:val="clear" w:color="000000" w:fill="FFFFFF"/>
            <w:vAlign w:val="center"/>
          </w:tcPr>
          <w:p w14:paraId="468A7F43"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Давање деци до 15 година</w:t>
            </w:r>
          </w:p>
        </w:tc>
        <w:tc>
          <w:tcPr>
            <w:tcW w:w="2070" w:type="dxa"/>
            <w:tcBorders>
              <w:top w:val="nil"/>
              <w:left w:val="single" w:sz="4" w:space="0" w:color="auto"/>
              <w:bottom w:val="single" w:sz="4" w:space="0" w:color="auto"/>
              <w:right w:val="single" w:sz="4" w:space="0" w:color="auto"/>
            </w:tcBorders>
          </w:tcPr>
          <w:p w14:paraId="4A40FA71" w14:textId="77777777" w:rsidR="00FC241A" w:rsidRPr="00E758AF" w:rsidRDefault="00D43B6D" w:rsidP="00FC241A">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65</w:t>
            </w:r>
            <w:r w:rsidR="00FC241A">
              <w:rPr>
                <w:rFonts w:ascii="Calibri" w:eastAsia="Times New Roman" w:hAnsi="Calibri" w:cs="Calibri"/>
                <w:color w:val="000000"/>
                <w:sz w:val="18"/>
                <w:szCs w:val="18"/>
                <w:lang w:val="sr-Cyrl-RS"/>
              </w:rPr>
              <w:t>0.000,00</w:t>
            </w:r>
          </w:p>
        </w:tc>
        <w:tc>
          <w:tcPr>
            <w:tcW w:w="1980" w:type="dxa"/>
            <w:tcBorders>
              <w:top w:val="nil"/>
              <w:left w:val="single" w:sz="4" w:space="0" w:color="auto"/>
              <w:bottom w:val="single" w:sz="4" w:space="0" w:color="auto"/>
              <w:right w:val="single" w:sz="4" w:space="0" w:color="auto"/>
            </w:tcBorders>
          </w:tcPr>
          <w:p w14:paraId="39D4975E" w14:textId="77777777" w:rsidR="00FC241A" w:rsidRPr="00D43B6D" w:rsidRDefault="00D43B6D" w:rsidP="00FC241A">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900.000,00</w:t>
            </w:r>
          </w:p>
        </w:tc>
      </w:tr>
      <w:tr w:rsidR="00FC241A" w14:paraId="6598CEED" w14:textId="77777777" w:rsidTr="00DD71AC">
        <w:tc>
          <w:tcPr>
            <w:tcW w:w="562" w:type="dxa"/>
            <w:tcBorders>
              <w:top w:val="nil"/>
              <w:left w:val="single" w:sz="4" w:space="0" w:color="auto"/>
              <w:bottom w:val="single" w:sz="4" w:space="0" w:color="auto"/>
              <w:right w:val="single" w:sz="4" w:space="0" w:color="auto"/>
            </w:tcBorders>
            <w:shd w:val="clear" w:color="000000" w:fill="FFFFFF"/>
            <w:vAlign w:val="center"/>
          </w:tcPr>
          <w:p w14:paraId="794B0D06"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25.</w:t>
            </w:r>
          </w:p>
        </w:tc>
        <w:tc>
          <w:tcPr>
            <w:tcW w:w="851" w:type="dxa"/>
            <w:tcBorders>
              <w:top w:val="nil"/>
              <w:left w:val="nil"/>
              <w:bottom w:val="single" w:sz="4" w:space="0" w:color="auto"/>
              <w:right w:val="single" w:sz="4" w:space="0" w:color="auto"/>
            </w:tcBorders>
            <w:shd w:val="clear" w:color="000000" w:fill="FFFFFF"/>
            <w:vAlign w:val="center"/>
          </w:tcPr>
          <w:p w14:paraId="4F3FA886"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52917</w:t>
            </w:r>
          </w:p>
        </w:tc>
        <w:tc>
          <w:tcPr>
            <w:tcW w:w="4721" w:type="dxa"/>
            <w:tcBorders>
              <w:top w:val="single" w:sz="4" w:space="0" w:color="auto"/>
              <w:left w:val="nil"/>
              <w:bottom w:val="single" w:sz="4" w:space="0" w:color="auto"/>
              <w:right w:val="single" w:sz="4" w:space="0" w:color="auto"/>
            </w:tcBorders>
            <w:shd w:val="clear" w:color="000000" w:fill="FFFFFF"/>
            <w:vAlign w:val="center"/>
          </w:tcPr>
          <w:p w14:paraId="5830F492"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Остали трошкови службеног пута</w:t>
            </w:r>
          </w:p>
        </w:tc>
        <w:tc>
          <w:tcPr>
            <w:tcW w:w="2070" w:type="dxa"/>
            <w:tcBorders>
              <w:top w:val="nil"/>
              <w:left w:val="single" w:sz="4" w:space="0" w:color="auto"/>
              <w:bottom w:val="single" w:sz="4" w:space="0" w:color="auto"/>
              <w:right w:val="single" w:sz="4" w:space="0" w:color="auto"/>
            </w:tcBorders>
          </w:tcPr>
          <w:p w14:paraId="69236159" w14:textId="77777777" w:rsidR="00FC241A" w:rsidRPr="00E758AF" w:rsidRDefault="00FC241A" w:rsidP="00D43B6D">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1.</w:t>
            </w:r>
            <w:r w:rsidR="00D43B6D">
              <w:rPr>
                <w:rFonts w:ascii="Calibri" w:eastAsia="Times New Roman" w:hAnsi="Calibri" w:cs="Calibri"/>
                <w:color w:val="000000"/>
                <w:sz w:val="18"/>
                <w:szCs w:val="18"/>
                <w:lang w:val="sr-Latn-RS"/>
              </w:rPr>
              <w:t>1</w:t>
            </w:r>
            <w:r>
              <w:rPr>
                <w:rFonts w:ascii="Calibri" w:eastAsia="Times New Roman" w:hAnsi="Calibri" w:cs="Calibri"/>
                <w:color w:val="000000"/>
                <w:sz w:val="18"/>
                <w:szCs w:val="18"/>
                <w:lang w:val="sr-Cyrl-RS"/>
              </w:rPr>
              <w:t>00.000,00</w:t>
            </w:r>
          </w:p>
        </w:tc>
        <w:tc>
          <w:tcPr>
            <w:tcW w:w="1980" w:type="dxa"/>
            <w:tcBorders>
              <w:top w:val="nil"/>
              <w:left w:val="single" w:sz="4" w:space="0" w:color="auto"/>
              <w:bottom w:val="single" w:sz="4" w:space="0" w:color="auto"/>
              <w:right w:val="single" w:sz="4" w:space="0" w:color="auto"/>
            </w:tcBorders>
          </w:tcPr>
          <w:p w14:paraId="0D5A8B25" w14:textId="77777777" w:rsidR="00FC241A" w:rsidRPr="00D43B6D" w:rsidRDefault="00D43B6D" w:rsidP="00FC241A">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1.200.000,00</w:t>
            </w:r>
          </w:p>
        </w:tc>
      </w:tr>
      <w:tr w:rsidR="00FC241A" w14:paraId="32D05126" w14:textId="77777777" w:rsidTr="00DD71AC">
        <w:tc>
          <w:tcPr>
            <w:tcW w:w="562" w:type="dxa"/>
            <w:tcBorders>
              <w:top w:val="nil"/>
              <w:left w:val="single" w:sz="4" w:space="0" w:color="auto"/>
              <w:bottom w:val="single" w:sz="4" w:space="0" w:color="auto"/>
              <w:right w:val="single" w:sz="4" w:space="0" w:color="auto"/>
            </w:tcBorders>
            <w:shd w:val="clear" w:color="auto" w:fill="auto"/>
            <w:vAlign w:val="center"/>
          </w:tcPr>
          <w:p w14:paraId="324734B0"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26.</w:t>
            </w:r>
          </w:p>
        </w:tc>
        <w:tc>
          <w:tcPr>
            <w:tcW w:w="851" w:type="dxa"/>
            <w:tcBorders>
              <w:top w:val="nil"/>
              <w:left w:val="nil"/>
              <w:bottom w:val="single" w:sz="4" w:space="0" w:color="auto"/>
              <w:right w:val="single" w:sz="4" w:space="0" w:color="auto"/>
            </w:tcBorders>
            <w:shd w:val="clear" w:color="auto" w:fill="auto"/>
            <w:vAlign w:val="center"/>
          </w:tcPr>
          <w:p w14:paraId="70BD0E90"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52930</w:t>
            </w:r>
          </w:p>
        </w:tc>
        <w:tc>
          <w:tcPr>
            <w:tcW w:w="4721" w:type="dxa"/>
            <w:tcBorders>
              <w:top w:val="single" w:sz="4" w:space="0" w:color="auto"/>
              <w:left w:val="nil"/>
              <w:bottom w:val="single" w:sz="4" w:space="0" w:color="auto"/>
              <w:right w:val="single" w:sz="4" w:space="0" w:color="auto"/>
            </w:tcBorders>
            <w:shd w:val="clear" w:color="auto" w:fill="auto"/>
            <w:vAlign w:val="center"/>
          </w:tcPr>
          <w:p w14:paraId="1FE4A738"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Накнаде трошкова превоза на службеном путу</w:t>
            </w:r>
          </w:p>
        </w:tc>
        <w:tc>
          <w:tcPr>
            <w:tcW w:w="2070" w:type="dxa"/>
            <w:tcBorders>
              <w:top w:val="nil"/>
              <w:left w:val="single" w:sz="4" w:space="0" w:color="auto"/>
              <w:bottom w:val="single" w:sz="4" w:space="0" w:color="auto"/>
              <w:right w:val="single" w:sz="4" w:space="0" w:color="auto"/>
            </w:tcBorders>
          </w:tcPr>
          <w:p w14:paraId="21EFE164" w14:textId="77777777" w:rsidR="00FC241A" w:rsidRPr="00E758AF" w:rsidRDefault="00FC241A" w:rsidP="00FC241A">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500.000,00</w:t>
            </w:r>
          </w:p>
        </w:tc>
        <w:tc>
          <w:tcPr>
            <w:tcW w:w="1980" w:type="dxa"/>
            <w:tcBorders>
              <w:top w:val="nil"/>
              <w:left w:val="single" w:sz="4" w:space="0" w:color="auto"/>
              <w:bottom w:val="single" w:sz="4" w:space="0" w:color="auto"/>
              <w:right w:val="single" w:sz="4" w:space="0" w:color="auto"/>
            </w:tcBorders>
          </w:tcPr>
          <w:p w14:paraId="0AA68F33" w14:textId="77777777" w:rsidR="00FC241A" w:rsidRPr="00D43B6D" w:rsidRDefault="00D43B6D" w:rsidP="00FC241A">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1.500.000,00</w:t>
            </w:r>
          </w:p>
        </w:tc>
      </w:tr>
      <w:tr w:rsidR="00FC241A" w14:paraId="1297C7F5" w14:textId="77777777" w:rsidTr="00DD71AC">
        <w:tc>
          <w:tcPr>
            <w:tcW w:w="562" w:type="dxa"/>
            <w:tcBorders>
              <w:top w:val="nil"/>
              <w:left w:val="single" w:sz="4" w:space="0" w:color="auto"/>
              <w:bottom w:val="single" w:sz="4" w:space="0" w:color="auto"/>
              <w:right w:val="single" w:sz="4" w:space="0" w:color="auto"/>
            </w:tcBorders>
            <w:shd w:val="clear" w:color="auto" w:fill="auto"/>
            <w:vAlign w:val="center"/>
          </w:tcPr>
          <w:p w14:paraId="7CC5EC6D"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27.</w:t>
            </w:r>
          </w:p>
        </w:tc>
        <w:tc>
          <w:tcPr>
            <w:tcW w:w="851" w:type="dxa"/>
            <w:tcBorders>
              <w:top w:val="nil"/>
              <w:left w:val="nil"/>
              <w:bottom w:val="single" w:sz="4" w:space="0" w:color="auto"/>
              <w:right w:val="single" w:sz="4" w:space="0" w:color="auto"/>
            </w:tcBorders>
            <w:shd w:val="clear" w:color="auto" w:fill="auto"/>
            <w:vAlign w:val="center"/>
          </w:tcPr>
          <w:p w14:paraId="500C18B1"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53100</w:t>
            </w:r>
          </w:p>
        </w:tc>
        <w:tc>
          <w:tcPr>
            <w:tcW w:w="4721" w:type="dxa"/>
            <w:tcBorders>
              <w:top w:val="single" w:sz="4" w:space="0" w:color="auto"/>
              <w:left w:val="nil"/>
              <w:bottom w:val="single" w:sz="4" w:space="0" w:color="auto"/>
              <w:right w:val="single" w:sz="4" w:space="0" w:color="000000"/>
            </w:tcBorders>
            <w:shd w:val="clear" w:color="auto" w:fill="auto"/>
            <w:vAlign w:val="center"/>
          </w:tcPr>
          <w:p w14:paraId="7B1C2B51"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транспортних услуга</w:t>
            </w:r>
          </w:p>
        </w:tc>
        <w:tc>
          <w:tcPr>
            <w:tcW w:w="2070" w:type="dxa"/>
            <w:tcBorders>
              <w:top w:val="nil"/>
              <w:left w:val="single" w:sz="4" w:space="0" w:color="auto"/>
              <w:bottom w:val="single" w:sz="4" w:space="0" w:color="auto"/>
              <w:right w:val="single" w:sz="4" w:space="0" w:color="auto"/>
            </w:tcBorders>
          </w:tcPr>
          <w:p w14:paraId="02B6CDA6" w14:textId="77777777" w:rsidR="00FC241A" w:rsidRPr="00E758AF" w:rsidRDefault="00FC241A" w:rsidP="00FC241A">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350.000,00</w:t>
            </w:r>
          </w:p>
        </w:tc>
        <w:tc>
          <w:tcPr>
            <w:tcW w:w="1980" w:type="dxa"/>
            <w:tcBorders>
              <w:top w:val="nil"/>
              <w:left w:val="single" w:sz="4" w:space="0" w:color="auto"/>
              <w:bottom w:val="single" w:sz="4" w:space="0" w:color="auto"/>
              <w:right w:val="single" w:sz="4" w:space="0" w:color="auto"/>
            </w:tcBorders>
          </w:tcPr>
          <w:p w14:paraId="39FBF94D" w14:textId="77777777" w:rsidR="00FC241A" w:rsidRPr="00D43B6D" w:rsidRDefault="00D43B6D" w:rsidP="00FC241A">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400.000,00</w:t>
            </w:r>
          </w:p>
        </w:tc>
      </w:tr>
      <w:tr w:rsidR="00FC241A" w14:paraId="42D261DD" w14:textId="77777777" w:rsidTr="00DD71AC">
        <w:tc>
          <w:tcPr>
            <w:tcW w:w="562" w:type="dxa"/>
            <w:tcBorders>
              <w:top w:val="nil"/>
              <w:left w:val="single" w:sz="4" w:space="0" w:color="auto"/>
              <w:bottom w:val="single" w:sz="4" w:space="0" w:color="auto"/>
              <w:right w:val="single" w:sz="4" w:space="0" w:color="auto"/>
            </w:tcBorders>
            <w:shd w:val="clear" w:color="auto" w:fill="auto"/>
            <w:vAlign w:val="center"/>
          </w:tcPr>
          <w:p w14:paraId="63DEC955"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28.</w:t>
            </w:r>
          </w:p>
        </w:tc>
        <w:tc>
          <w:tcPr>
            <w:tcW w:w="851" w:type="dxa"/>
            <w:tcBorders>
              <w:top w:val="nil"/>
              <w:left w:val="nil"/>
              <w:bottom w:val="single" w:sz="4" w:space="0" w:color="auto"/>
              <w:right w:val="single" w:sz="4" w:space="0" w:color="auto"/>
            </w:tcBorders>
            <w:shd w:val="clear" w:color="auto" w:fill="auto"/>
            <w:vAlign w:val="center"/>
          </w:tcPr>
          <w:p w14:paraId="74DEBF15"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53110</w:t>
            </w:r>
          </w:p>
        </w:tc>
        <w:tc>
          <w:tcPr>
            <w:tcW w:w="4721" w:type="dxa"/>
            <w:tcBorders>
              <w:top w:val="single" w:sz="4" w:space="0" w:color="auto"/>
              <w:left w:val="nil"/>
              <w:bottom w:val="single" w:sz="4" w:space="0" w:color="auto"/>
              <w:right w:val="single" w:sz="4" w:space="0" w:color="auto"/>
            </w:tcBorders>
            <w:shd w:val="clear" w:color="auto" w:fill="auto"/>
            <w:vAlign w:val="center"/>
          </w:tcPr>
          <w:p w14:paraId="2055767A"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ПТТ услуга</w:t>
            </w:r>
          </w:p>
        </w:tc>
        <w:tc>
          <w:tcPr>
            <w:tcW w:w="2070" w:type="dxa"/>
            <w:tcBorders>
              <w:top w:val="nil"/>
              <w:left w:val="single" w:sz="4" w:space="0" w:color="auto"/>
              <w:bottom w:val="single" w:sz="4" w:space="0" w:color="auto"/>
              <w:right w:val="single" w:sz="4" w:space="0" w:color="auto"/>
            </w:tcBorders>
          </w:tcPr>
          <w:p w14:paraId="09AEE4E4" w14:textId="77777777" w:rsidR="00FC241A" w:rsidRPr="00E758AF" w:rsidRDefault="00D43B6D" w:rsidP="00FC241A">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20</w:t>
            </w:r>
            <w:r w:rsidR="00FC241A">
              <w:rPr>
                <w:rFonts w:ascii="Calibri" w:eastAsia="Times New Roman" w:hAnsi="Calibri" w:cs="Calibri"/>
                <w:color w:val="000000"/>
                <w:sz w:val="18"/>
                <w:szCs w:val="18"/>
                <w:lang w:val="sr-Cyrl-RS"/>
              </w:rPr>
              <w:t>0.000,00</w:t>
            </w:r>
          </w:p>
        </w:tc>
        <w:tc>
          <w:tcPr>
            <w:tcW w:w="1980" w:type="dxa"/>
            <w:tcBorders>
              <w:top w:val="nil"/>
              <w:left w:val="single" w:sz="4" w:space="0" w:color="auto"/>
              <w:bottom w:val="single" w:sz="4" w:space="0" w:color="auto"/>
              <w:right w:val="single" w:sz="4" w:space="0" w:color="auto"/>
            </w:tcBorders>
          </w:tcPr>
          <w:p w14:paraId="158FA5A5" w14:textId="77777777" w:rsidR="00FC241A" w:rsidRPr="00D43B6D" w:rsidRDefault="00D43B6D" w:rsidP="00FC241A">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250.000,00</w:t>
            </w:r>
          </w:p>
        </w:tc>
      </w:tr>
      <w:tr w:rsidR="00FC241A" w14:paraId="6AF66B73" w14:textId="77777777" w:rsidTr="00DD71AC">
        <w:tc>
          <w:tcPr>
            <w:tcW w:w="562" w:type="dxa"/>
            <w:tcBorders>
              <w:top w:val="nil"/>
              <w:left w:val="single" w:sz="4" w:space="0" w:color="auto"/>
              <w:bottom w:val="single" w:sz="4" w:space="0" w:color="auto"/>
              <w:right w:val="single" w:sz="4" w:space="0" w:color="auto"/>
            </w:tcBorders>
            <w:shd w:val="clear" w:color="auto" w:fill="auto"/>
            <w:vAlign w:val="center"/>
          </w:tcPr>
          <w:p w14:paraId="1C013A99"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29.</w:t>
            </w:r>
          </w:p>
        </w:tc>
        <w:tc>
          <w:tcPr>
            <w:tcW w:w="851" w:type="dxa"/>
            <w:tcBorders>
              <w:top w:val="nil"/>
              <w:left w:val="nil"/>
              <w:bottom w:val="single" w:sz="4" w:space="0" w:color="auto"/>
              <w:right w:val="single" w:sz="4" w:space="0" w:color="auto"/>
            </w:tcBorders>
            <w:shd w:val="clear" w:color="auto" w:fill="auto"/>
            <w:vAlign w:val="center"/>
          </w:tcPr>
          <w:p w14:paraId="7631B4DA"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53120</w:t>
            </w:r>
          </w:p>
        </w:tc>
        <w:tc>
          <w:tcPr>
            <w:tcW w:w="4721" w:type="dxa"/>
            <w:tcBorders>
              <w:top w:val="single" w:sz="4" w:space="0" w:color="auto"/>
              <w:left w:val="nil"/>
              <w:bottom w:val="single" w:sz="4" w:space="0" w:color="auto"/>
              <w:right w:val="single" w:sz="4" w:space="0" w:color="auto"/>
            </w:tcBorders>
            <w:shd w:val="clear" w:color="auto" w:fill="auto"/>
            <w:vAlign w:val="center"/>
          </w:tcPr>
          <w:p w14:paraId="6BF41504"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телефонских услуга</w:t>
            </w:r>
          </w:p>
        </w:tc>
        <w:tc>
          <w:tcPr>
            <w:tcW w:w="2070" w:type="dxa"/>
            <w:tcBorders>
              <w:top w:val="nil"/>
              <w:left w:val="single" w:sz="4" w:space="0" w:color="auto"/>
              <w:bottom w:val="single" w:sz="4" w:space="0" w:color="auto"/>
              <w:right w:val="single" w:sz="4" w:space="0" w:color="auto"/>
            </w:tcBorders>
          </w:tcPr>
          <w:p w14:paraId="0DD7242E" w14:textId="77777777" w:rsidR="00FC241A" w:rsidRPr="00E758AF" w:rsidRDefault="00D43B6D" w:rsidP="00FC241A">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1.1</w:t>
            </w:r>
            <w:r w:rsidR="00FC241A">
              <w:rPr>
                <w:rFonts w:ascii="Calibri" w:eastAsia="Times New Roman" w:hAnsi="Calibri" w:cs="Calibri"/>
                <w:color w:val="000000"/>
                <w:sz w:val="18"/>
                <w:szCs w:val="18"/>
                <w:lang w:val="sr-Cyrl-RS"/>
              </w:rPr>
              <w:t>00.000,00</w:t>
            </w:r>
          </w:p>
        </w:tc>
        <w:tc>
          <w:tcPr>
            <w:tcW w:w="1980" w:type="dxa"/>
            <w:tcBorders>
              <w:top w:val="nil"/>
              <w:left w:val="single" w:sz="4" w:space="0" w:color="auto"/>
              <w:bottom w:val="single" w:sz="4" w:space="0" w:color="auto"/>
              <w:right w:val="single" w:sz="4" w:space="0" w:color="auto"/>
            </w:tcBorders>
          </w:tcPr>
          <w:p w14:paraId="1193B794" w14:textId="77777777" w:rsidR="00FC241A" w:rsidRPr="00D43B6D" w:rsidRDefault="00D43B6D" w:rsidP="00FC241A">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1.400.000,00</w:t>
            </w:r>
          </w:p>
        </w:tc>
      </w:tr>
      <w:tr w:rsidR="00FC241A" w14:paraId="3D2280E5" w14:textId="77777777" w:rsidTr="00DD71AC">
        <w:tc>
          <w:tcPr>
            <w:tcW w:w="562" w:type="dxa"/>
            <w:tcBorders>
              <w:top w:val="nil"/>
              <w:left w:val="single" w:sz="4" w:space="0" w:color="auto"/>
              <w:bottom w:val="single" w:sz="4" w:space="0" w:color="auto"/>
              <w:right w:val="single" w:sz="4" w:space="0" w:color="auto"/>
            </w:tcBorders>
            <w:shd w:val="clear" w:color="auto" w:fill="auto"/>
            <w:vAlign w:val="center"/>
          </w:tcPr>
          <w:p w14:paraId="0A850DF2"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30.</w:t>
            </w:r>
          </w:p>
        </w:tc>
        <w:tc>
          <w:tcPr>
            <w:tcW w:w="851" w:type="dxa"/>
            <w:tcBorders>
              <w:top w:val="nil"/>
              <w:left w:val="nil"/>
              <w:bottom w:val="single" w:sz="4" w:space="0" w:color="auto"/>
              <w:right w:val="single" w:sz="4" w:space="0" w:color="auto"/>
            </w:tcBorders>
            <w:shd w:val="clear" w:color="auto" w:fill="auto"/>
            <w:vAlign w:val="center"/>
          </w:tcPr>
          <w:p w14:paraId="2D74B76F"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53200</w:t>
            </w:r>
          </w:p>
        </w:tc>
        <w:tc>
          <w:tcPr>
            <w:tcW w:w="4721" w:type="dxa"/>
            <w:tcBorders>
              <w:top w:val="single" w:sz="4" w:space="0" w:color="auto"/>
              <w:left w:val="nil"/>
              <w:bottom w:val="single" w:sz="4" w:space="0" w:color="auto"/>
              <w:right w:val="single" w:sz="4" w:space="0" w:color="auto"/>
            </w:tcBorders>
            <w:shd w:val="clear" w:color="auto" w:fill="auto"/>
            <w:vAlign w:val="center"/>
          </w:tcPr>
          <w:p w14:paraId="71ADF1D7" w14:textId="77777777" w:rsidR="00FC241A" w:rsidRPr="007102D4" w:rsidRDefault="00FC241A" w:rsidP="00FC241A">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услуга одржавања</w:t>
            </w:r>
          </w:p>
        </w:tc>
        <w:tc>
          <w:tcPr>
            <w:tcW w:w="2070" w:type="dxa"/>
            <w:tcBorders>
              <w:top w:val="nil"/>
              <w:left w:val="single" w:sz="4" w:space="0" w:color="auto"/>
              <w:bottom w:val="single" w:sz="4" w:space="0" w:color="auto"/>
              <w:right w:val="single" w:sz="4" w:space="0" w:color="auto"/>
            </w:tcBorders>
          </w:tcPr>
          <w:p w14:paraId="3923C11D" w14:textId="77777777" w:rsidR="00FC241A" w:rsidRPr="00E758AF" w:rsidRDefault="00D43B6D" w:rsidP="00FC241A">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5</w:t>
            </w:r>
            <w:r w:rsidR="00FC241A">
              <w:rPr>
                <w:rFonts w:ascii="Calibri" w:eastAsia="Times New Roman" w:hAnsi="Calibri" w:cs="Calibri"/>
                <w:color w:val="000000"/>
                <w:sz w:val="18"/>
                <w:szCs w:val="18"/>
                <w:lang w:val="sr-Cyrl-RS"/>
              </w:rPr>
              <w:t>.000.000,00</w:t>
            </w:r>
          </w:p>
        </w:tc>
        <w:tc>
          <w:tcPr>
            <w:tcW w:w="1980" w:type="dxa"/>
            <w:tcBorders>
              <w:top w:val="nil"/>
              <w:left w:val="single" w:sz="4" w:space="0" w:color="auto"/>
              <w:bottom w:val="single" w:sz="4" w:space="0" w:color="auto"/>
              <w:right w:val="single" w:sz="4" w:space="0" w:color="auto"/>
            </w:tcBorders>
          </w:tcPr>
          <w:p w14:paraId="2BB440B1" w14:textId="77777777" w:rsidR="00FC241A" w:rsidRPr="00D43B6D" w:rsidRDefault="00D43B6D" w:rsidP="00FC241A">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8.110.000,00</w:t>
            </w:r>
          </w:p>
        </w:tc>
      </w:tr>
      <w:tr w:rsidR="00D43B6D" w14:paraId="1A7F553F"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6FB7ACAD" w14:textId="77777777" w:rsidR="00D43B6D" w:rsidRPr="007102D4" w:rsidRDefault="00D43B6D" w:rsidP="00D43B6D">
            <w:pPr>
              <w:jc w:val="center"/>
              <w:rPr>
                <w:rFonts w:ascii="Calibri" w:eastAsia="Times New Roman" w:hAnsi="Calibri" w:cs="Calibri"/>
                <w:sz w:val="18"/>
                <w:szCs w:val="18"/>
                <w:lang w:val="sr-Cyrl-RS"/>
              </w:rPr>
            </w:pPr>
            <w:r>
              <w:rPr>
                <w:rFonts w:ascii="Calibri" w:eastAsia="Times New Roman" w:hAnsi="Calibri" w:cs="Calibri"/>
                <w:sz w:val="18"/>
                <w:szCs w:val="18"/>
                <w:lang w:val="sr-Cyrl-RS"/>
              </w:rPr>
              <w:t>30а.</w:t>
            </w:r>
          </w:p>
        </w:tc>
        <w:tc>
          <w:tcPr>
            <w:tcW w:w="851" w:type="dxa"/>
            <w:tcBorders>
              <w:top w:val="nil"/>
              <w:left w:val="nil"/>
              <w:bottom w:val="single" w:sz="4" w:space="0" w:color="auto"/>
              <w:right w:val="single" w:sz="4" w:space="0" w:color="auto"/>
            </w:tcBorders>
            <w:shd w:val="clear" w:color="auto" w:fill="auto"/>
            <w:vAlign w:val="center"/>
          </w:tcPr>
          <w:p w14:paraId="746860BB" w14:textId="77777777" w:rsidR="00D43B6D" w:rsidRPr="007102D4" w:rsidRDefault="00D43B6D" w:rsidP="00D43B6D">
            <w:pPr>
              <w:jc w:val="center"/>
              <w:rPr>
                <w:rFonts w:ascii="Calibri" w:eastAsia="Times New Roman" w:hAnsi="Calibri" w:cs="Calibri"/>
                <w:sz w:val="18"/>
                <w:szCs w:val="18"/>
                <w:lang w:val="sr-Cyrl-RS"/>
              </w:rPr>
            </w:pPr>
            <w:r>
              <w:rPr>
                <w:rFonts w:ascii="Calibri" w:eastAsia="Times New Roman" w:hAnsi="Calibri" w:cs="Calibri"/>
                <w:sz w:val="18"/>
                <w:szCs w:val="18"/>
                <w:lang w:val="sr-Cyrl-RS"/>
              </w:rPr>
              <w:t>53205</w:t>
            </w:r>
          </w:p>
        </w:tc>
        <w:tc>
          <w:tcPr>
            <w:tcW w:w="4721" w:type="dxa"/>
            <w:tcBorders>
              <w:top w:val="single" w:sz="4" w:space="0" w:color="auto"/>
              <w:left w:val="nil"/>
              <w:bottom w:val="single" w:sz="4" w:space="0" w:color="auto"/>
              <w:right w:val="single" w:sz="4" w:space="0" w:color="000000"/>
            </w:tcBorders>
            <w:shd w:val="clear" w:color="auto" w:fill="auto"/>
            <w:vAlign w:val="center"/>
          </w:tcPr>
          <w:p w14:paraId="6353D7BF" w14:textId="77777777" w:rsidR="00D43B6D" w:rsidRPr="007102D4" w:rsidRDefault="00D43B6D" w:rsidP="00D43B6D">
            <w:pPr>
              <w:jc w:val="center"/>
              <w:rPr>
                <w:rFonts w:ascii="Calibri" w:eastAsia="Times New Roman" w:hAnsi="Calibri" w:cs="Calibri"/>
                <w:sz w:val="18"/>
                <w:szCs w:val="18"/>
                <w:lang w:val="sr-Cyrl-RS"/>
              </w:rPr>
            </w:pPr>
            <w:r>
              <w:rPr>
                <w:rFonts w:ascii="Calibri" w:eastAsia="Times New Roman" w:hAnsi="Calibri" w:cs="Calibri"/>
                <w:sz w:val="18"/>
                <w:szCs w:val="18"/>
                <w:lang w:val="sr-Cyrl-RS"/>
              </w:rPr>
              <w:t>Трошкови услуга одржавања осн.средстава</w:t>
            </w:r>
          </w:p>
        </w:tc>
        <w:tc>
          <w:tcPr>
            <w:tcW w:w="2070" w:type="dxa"/>
            <w:tcBorders>
              <w:top w:val="nil"/>
              <w:left w:val="single" w:sz="4" w:space="0" w:color="auto"/>
              <w:bottom w:val="single" w:sz="4" w:space="0" w:color="auto"/>
              <w:right w:val="single" w:sz="4" w:space="0" w:color="auto"/>
            </w:tcBorders>
          </w:tcPr>
          <w:p w14:paraId="2288B74B" w14:textId="77777777" w:rsidR="00D43B6D" w:rsidRDefault="00D43B6D" w:rsidP="00D43B6D">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1.200.000,00</w:t>
            </w:r>
          </w:p>
        </w:tc>
        <w:tc>
          <w:tcPr>
            <w:tcW w:w="1980" w:type="dxa"/>
            <w:tcBorders>
              <w:top w:val="nil"/>
              <w:left w:val="single" w:sz="4" w:space="0" w:color="auto"/>
              <w:bottom w:val="single" w:sz="4" w:space="0" w:color="auto"/>
              <w:right w:val="single" w:sz="4" w:space="0" w:color="auto"/>
            </w:tcBorders>
          </w:tcPr>
          <w:p w14:paraId="71EC8A37" w14:textId="77777777" w:rsidR="00D43B6D" w:rsidRPr="00D43B6D" w:rsidRDefault="00D43B6D" w:rsidP="00D43B6D">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1.500.000,00</w:t>
            </w:r>
          </w:p>
        </w:tc>
      </w:tr>
      <w:tr w:rsidR="00D43B6D" w14:paraId="31ABB315"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21F60FB4"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31.</w:t>
            </w:r>
          </w:p>
        </w:tc>
        <w:tc>
          <w:tcPr>
            <w:tcW w:w="851" w:type="dxa"/>
            <w:tcBorders>
              <w:top w:val="nil"/>
              <w:left w:val="nil"/>
              <w:bottom w:val="single" w:sz="4" w:space="0" w:color="auto"/>
              <w:right w:val="single" w:sz="4" w:space="0" w:color="auto"/>
            </w:tcBorders>
            <w:shd w:val="clear" w:color="auto" w:fill="auto"/>
            <w:vAlign w:val="center"/>
          </w:tcPr>
          <w:p w14:paraId="77C5409B"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53300</w:t>
            </w:r>
          </w:p>
        </w:tc>
        <w:tc>
          <w:tcPr>
            <w:tcW w:w="4721" w:type="dxa"/>
            <w:tcBorders>
              <w:top w:val="single" w:sz="4" w:space="0" w:color="auto"/>
              <w:left w:val="nil"/>
              <w:bottom w:val="single" w:sz="4" w:space="0" w:color="auto"/>
              <w:right w:val="single" w:sz="4" w:space="0" w:color="000000"/>
            </w:tcBorders>
            <w:shd w:val="clear" w:color="auto" w:fill="auto"/>
            <w:vAlign w:val="center"/>
          </w:tcPr>
          <w:p w14:paraId="654C80CE"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Tрошкови закупа пословног простора</w:t>
            </w:r>
          </w:p>
        </w:tc>
        <w:tc>
          <w:tcPr>
            <w:tcW w:w="2070" w:type="dxa"/>
            <w:tcBorders>
              <w:top w:val="nil"/>
              <w:left w:val="single" w:sz="4" w:space="0" w:color="auto"/>
              <w:bottom w:val="single" w:sz="4" w:space="0" w:color="auto"/>
              <w:right w:val="single" w:sz="4" w:space="0" w:color="auto"/>
            </w:tcBorders>
          </w:tcPr>
          <w:p w14:paraId="42F63A79" w14:textId="77777777" w:rsidR="00D43B6D" w:rsidRPr="00E758AF" w:rsidRDefault="00D43B6D" w:rsidP="00D43B6D">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3.700.000,00</w:t>
            </w:r>
          </w:p>
        </w:tc>
        <w:tc>
          <w:tcPr>
            <w:tcW w:w="1980" w:type="dxa"/>
            <w:tcBorders>
              <w:top w:val="nil"/>
              <w:left w:val="single" w:sz="4" w:space="0" w:color="auto"/>
              <w:bottom w:val="single" w:sz="4" w:space="0" w:color="auto"/>
              <w:right w:val="single" w:sz="4" w:space="0" w:color="auto"/>
            </w:tcBorders>
          </w:tcPr>
          <w:p w14:paraId="7B2E136A" w14:textId="77777777" w:rsidR="00D43B6D" w:rsidRPr="00D43B6D" w:rsidRDefault="00D43B6D" w:rsidP="00D43B6D">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3.460.000,00</w:t>
            </w:r>
          </w:p>
        </w:tc>
      </w:tr>
      <w:tr w:rsidR="00D43B6D" w14:paraId="02F72F49"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230203EC"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32.</w:t>
            </w:r>
          </w:p>
        </w:tc>
        <w:tc>
          <w:tcPr>
            <w:tcW w:w="851" w:type="dxa"/>
            <w:tcBorders>
              <w:top w:val="nil"/>
              <w:left w:val="nil"/>
              <w:bottom w:val="single" w:sz="4" w:space="0" w:color="auto"/>
              <w:right w:val="single" w:sz="4" w:space="0" w:color="auto"/>
            </w:tcBorders>
            <w:shd w:val="clear" w:color="auto" w:fill="auto"/>
            <w:vAlign w:val="center"/>
          </w:tcPr>
          <w:p w14:paraId="1F5D3FAA"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53310</w:t>
            </w:r>
          </w:p>
        </w:tc>
        <w:tc>
          <w:tcPr>
            <w:tcW w:w="4721" w:type="dxa"/>
            <w:tcBorders>
              <w:top w:val="single" w:sz="4" w:space="0" w:color="auto"/>
              <w:left w:val="nil"/>
              <w:bottom w:val="single" w:sz="4" w:space="0" w:color="auto"/>
              <w:right w:val="single" w:sz="4" w:space="0" w:color="auto"/>
            </w:tcBorders>
            <w:shd w:val="clear" w:color="auto" w:fill="auto"/>
            <w:vAlign w:val="center"/>
          </w:tcPr>
          <w:p w14:paraId="576028CF"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Tрошкови закупа складишног простора</w:t>
            </w:r>
          </w:p>
        </w:tc>
        <w:tc>
          <w:tcPr>
            <w:tcW w:w="2070" w:type="dxa"/>
            <w:tcBorders>
              <w:top w:val="nil"/>
              <w:left w:val="single" w:sz="4" w:space="0" w:color="auto"/>
              <w:bottom w:val="single" w:sz="4" w:space="0" w:color="auto"/>
              <w:right w:val="single" w:sz="4" w:space="0" w:color="auto"/>
            </w:tcBorders>
          </w:tcPr>
          <w:p w14:paraId="1F0A750D" w14:textId="77777777" w:rsidR="00D43B6D" w:rsidRPr="00E758AF" w:rsidRDefault="00D43B6D" w:rsidP="00D43B6D">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450.000,00</w:t>
            </w:r>
          </w:p>
        </w:tc>
        <w:tc>
          <w:tcPr>
            <w:tcW w:w="1980" w:type="dxa"/>
            <w:tcBorders>
              <w:top w:val="nil"/>
              <w:left w:val="single" w:sz="4" w:space="0" w:color="auto"/>
              <w:bottom w:val="single" w:sz="4" w:space="0" w:color="auto"/>
              <w:right w:val="single" w:sz="4" w:space="0" w:color="auto"/>
            </w:tcBorders>
          </w:tcPr>
          <w:p w14:paraId="6F39441E" w14:textId="77777777" w:rsidR="00D43B6D" w:rsidRPr="00D43B6D" w:rsidRDefault="00D43B6D" w:rsidP="00D43B6D">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600.000,00</w:t>
            </w:r>
          </w:p>
        </w:tc>
      </w:tr>
      <w:tr w:rsidR="00D43B6D" w14:paraId="03600C29"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5FDDA4B6" w14:textId="77777777" w:rsidR="00D43B6D" w:rsidRPr="007102D4" w:rsidRDefault="00D43B6D" w:rsidP="00D43B6D">
            <w:pPr>
              <w:jc w:val="center"/>
              <w:rPr>
                <w:rFonts w:ascii="Calibri" w:eastAsia="Times New Roman" w:hAnsi="Calibri" w:cs="Calibri"/>
                <w:sz w:val="18"/>
                <w:szCs w:val="18"/>
                <w:lang w:val="sr-Cyrl-RS"/>
              </w:rPr>
            </w:pPr>
            <w:r>
              <w:rPr>
                <w:rFonts w:ascii="Calibri" w:eastAsia="Times New Roman" w:hAnsi="Calibri" w:cs="Calibri"/>
                <w:sz w:val="18"/>
                <w:szCs w:val="18"/>
                <w:lang w:val="sr-Cyrl-RS"/>
              </w:rPr>
              <w:t>32а.</w:t>
            </w:r>
          </w:p>
        </w:tc>
        <w:tc>
          <w:tcPr>
            <w:tcW w:w="851" w:type="dxa"/>
            <w:tcBorders>
              <w:top w:val="nil"/>
              <w:left w:val="nil"/>
              <w:bottom w:val="single" w:sz="4" w:space="0" w:color="auto"/>
              <w:right w:val="single" w:sz="4" w:space="0" w:color="auto"/>
            </w:tcBorders>
            <w:shd w:val="clear" w:color="auto" w:fill="auto"/>
            <w:vAlign w:val="center"/>
          </w:tcPr>
          <w:p w14:paraId="5504C5DE" w14:textId="77777777" w:rsidR="00D43B6D" w:rsidRPr="007102D4" w:rsidRDefault="00D43B6D" w:rsidP="00D43B6D">
            <w:pPr>
              <w:jc w:val="center"/>
              <w:rPr>
                <w:rFonts w:ascii="Calibri" w:eastAsia="Times New Roman" w:hAnsi="Calibri" w:cs="Calibri"/>
                <w:sz w:val="18"/>
                <w:szCs w:val="18"/>
                <w:lang w:val="sr-Latn-RS"/>
              </w:rPr>
            </w:pPr>
            <w:r w:rsidRPr="007102D4">
              <w:rPr>
                <w:rFonts w:ascii="Calibri" w:eastAsia="Times New Roman" w:hAnsi="Calibri" w:cs="Calibri"/>
                <w:sz w:val="18"/>
                <w:szCs w:val="18"/>
                <w:lang w:val="sr-Latn-RS"/>
              </w:rPr>
              <w:t>53330</w:t>
            </w:r>
          </w:p>
        </w:tc>
        <w:tc>
          <w:tcPr>
            <w:tcW w:w="4721" w:type="dxa"/>
            <w:tcBorders>
              <w:top w:val="single" w:sz="4" w:space="0" w:color="auto"/>
              <w:left w:val="nil"/>
              <w:bottom w:val="single" w:sz="4" w:space="0" w:color="auto"/>
              <w:right w:val="single" w:sz="4" w:space="0" w:color="auto"/>
            </w:tcBorders>
            <w:shd w:val="clear" w:color="auto" w:fill="auto"/>
            <w:vAlign w:val="center"/>
          </w:tcPr>
          <w:p w14:paraId="3327A7C5" w14:textId="77777777" w:rsidR="00D43B6D" w:rsidRPr="007102D4" w:rsidRDefault="00D43B6D" w:rsidP="00D43B6D">
            <w:pPr>
              <w:jc w:val="center"/>
              <w:rPr>
                <w:rFonts w:ascii="Calibri" w:eastAsia="Times New Roman" w:hAnsi="Calibri" w:cs="Calibri"/>
                <w:sz w:val="18"/>
                <w:szCs w:val="18"/>
                <w:lang w:val="sr-Latn-RS"/>
              </w:rPr>
            </w:pPr>
            <w:r w:rsidRPr="007102D4">
              <w:rPr>
                <w:rFonts w:ascii="Calibri" w:eastAsia="Times New Roman" w:hAnsi="Calibri" w:cs="Calibri"/>
                <w:sz w:val="18"/>
                <w:szCs w:val="18"/>
                <w:lang w:val="sr-Latn-RS"/>
              </w:rPr>
              <w:t>Трошкови закупа опреме</w:t>
            </w:r>
          </w:p>
        </w:tc>
        <w:tc>
          <w:tcPr>
            <w:tcW w:w="2070" w:type="dxa"/>
            <w:tcBorders>
              <w:top w:val="nil"/>
              <w:left w:val="single" w:sz="4" w:space="0" w:color="auto"/>
              <w:bottom w:val="single" w:sz="4" w:space="0" w:color="auto"/>
              <w:right w:val="single" w:sz="4" w:space="0" w:color="auto"/>
            </w:tcBorders>
          </w:tcPr>
          <w:p w14:paraId="135C0D68" w14:textId="77777777" w:rsidR="00D43B6D" w:rsidRPr="00E758AF" w:rsidRDefault="00D43B6D" w:rsidP="00D43B6D">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4.000.000,00</w:t>
            </w:r>
          </w:p>
        </w:tc>
        <w:tc>
          <w:tcPr>
            <w:tcW w:w="1980" w:type="dxa"/>
            <w:tcBorders>
              <w:top w:val="nil"/>
              <w:left w:val="single" w:sz="4" w:space="0" w:color="auto"/>
              <w:bottom w:val="single" w:sz="4" w:space="0" w:color="auto"/>
              <w:right w:val="single" w:sz="4" w:space="0" w:color="auto"/>
            </w:tcBorders>
          </w:tcPr>
          <w:p w14:paraId="4D7B0448" w14:textId="77777777" w:rsidR="00D43B6D" w:rsidRPr="00D43B6D" w:rsidRDefault="00D43B6D" w:rsidP="00D43B6D">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5.000.000,00</w:t>
            </w:r>
          </w:p>
        </w:tc>
      </w:tr>
      <w:tr w:rsidR="00D43B6D" w14:paraId="4860F7BE"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16BF37BF"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33.</w:t>
            </w:r>
          </w:p>
        </w:tc>
        <w:tc>
          <w:tcPr>
            <w:tcW w:w="851" w:type="dxa"/>
            <w:tcBorders>
              <w:top w:val="nil"/>
              <w:left w:val="nil"/>
              <w:bottom w:val="single" w:sz="4" w:space="0" w:color="auto"/>
              <w:right w:val="single" w:sz="4" w:space="0" w:color="auto"/>
            </w:tcBorders>
            <w:shd w:val="clear" w:color="auto" w:fill="auto"/>
            <w:vAlign w:val="center"/>
          </w:tcPr>
          <w:p w14:paraId="40CA4C5D"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53401</w:t>
            </w:r>
          </w:p>
        </w:tc>
        <w:tc>
          <w:tcPr>
            <w:tcW w:w="4721" w:type="dxa"/>
            <w:tcBorders>
              <w:top w:val="single" w:sz="4" w:space="0" w:color="auto"/>
              <w:left w:val="nil"/>
              <w:bottom w:val="single" w:sz="4" w:space="0" w:color="auto"/>
              <w:right w:val="single" w:sz="4" w:space="0" w:color="auto"/>
            </w:tcBorders>
            <w:shd w:val="clear" w:color="auto" w:fill="auto"/>
            <w:vAlign w:val="center"/>
          </w:tcPr>
          <w:p w14:paraId="2BE06B8C"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услуге сајма</w:t>
            </w:r>
          </w:p>
        </w:tc>
        <w:tc>
          <w:tcPr>
            <w:tcW w:w="2070" w:type="dxa"/>
            <w:tcBorders>
              <w:top w:val="nil"/>
              <w:left w:val="single" w:sz="4" w:space="0" w:color="auto"/>
              <w:bottom w:val="single" w:sz="4" w:space="0" w:color="auto"/>
              <w:right w:val="single" w:sz="4" w:space="0" w:color="auto"/>
            </w:tcBorders>
          </w:tcPr>
          <w:p w14:paraId="5B8A9294" w14:textId="77777777" w:rsidR="00D43B6D" w:rsidRPr="00E758AF" w:rsidRDefault="00D43B6D" w:rsidP="00D43B6D">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1.500.000,00</w:t>
            </w:r>
          </w:p>
        </w:tc>
        <w:tc>
          <w:tcPr>
            <w:tcW w:w="1980" w:type="dxa"/>
            <w:tcBorders>
              <w:top w:val="nil"/>
              <w:left w:val="single" w:sz="4" w:space="0" w:color="auto"/>
              <w:bottom w:val="single" w:sz="4" w:space="0" w:color="auto"/>
              <w:right w:val="single" w:sz="4" w:space="0" w:color="auto"/>
            </w:tcBorders>
          </w:tcPr>
          <w:p w14:paraId="6E2624DC" w14:textId="77777777" w:rsidR="00D43B6D" w:rsidRPr="00D43B6D" w:rsidRDefault="00D43B6D" w:rsidP="00D43B6D">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2.000.000,00</w:t>
            </w:r>
          </w:p>
        </w:tc>
      </w:tr>
      <w:tr w:rsidR="00D43B6D" w14:paraId="66215043"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4B0D1C8C"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34.</w:t>
            </w:r>
          </w:p>
        </w:tc>
        <w:tc>
          <w:tcPr>
            <w:tcW w:w="851" w:type="dxa"/>
            <w:tcBorders>
              <w:top w:val="nil"/>
              <w:left w:val="nil"/>
              <w:bottom w:val="single" w:sz="4" w:space="0" w:color="auto"/>
              <w:right w:val="single" w:sz="4" w:space="0" w:color="auto"/>
            </w:tcBorders>
            <w:shd w:val="clear" w:color="auto" w:fill="auto"/>
            <w:vAlign w:val="center"/>
          </w:tcPr>
          <w:p w14:paraId="510D0F9C"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53500</w:t>
            </w:r>
          </w:p>
        </w:tc>
        <w:tc>
          <w:tcPr>
            <w:tcW w:w="4721" w:type="dxa"/>
            <w:tcBorders>
              <w:top w:val="single" w:sz="4" w:space="0" w:color="auto"/>
              <w:left w:val="nil"/>
              <w:bottom w:val="single" w:sz="4" w:space="0" w:color="auto"/>
              <w:right w:val="single" w:sz="4" w:space="0" w:color="auto"/>
            </w:tcBorders>
            <w:shd w:val="clear" w:color="auto" w:fill="auto"/>
            <w:vAlign w:val="center"/>
          </w:tcPr>
          <w:p w14:paraId="7D1CAAF6"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оглашавања</w:t>
            </w:r>
          </w:p>
        </w:tc>
        <w:tc>
          <w:tcPr>
            <w:tcW w:w="2070" w:type="dxa"/>
            <w:tcBorders>
              <w:top w:val="nil"/>
              <w:left w:val="single" w:sz="4" w:space="0" w:color="auto"/>
              <w:bottom w:val="single" w:sz="4" w:space="0" w:color="auto"/>
              <w:right w:val="single" w:sz="4" w:space="0" w:color="auto"/>
            </w:tcBorders>
          </w:tcPr>
          <w:p w14:paraId="4FD790A8" w14:textId="77777777" w:rsidR="00D43B6D" w:rsidRPr="00E758AF" w:rsidRDefault="00D43B6D" w:rsidP="00D43B6D">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650.000,00</w:t>
            </w:r>
          </w:p>
        </w:tc>
        <w:tc>
          <w:tcPr>
            <w:tcW w:w="1980" w:type="dxa"/>
            <w:tcBorders>
              <w:top w:val="nil"/>
              <w:left w:val="single" w:sz="4" w:space="0" w:color="auto"/>
              <w:bottom w:val="single" w:sz="4" w:space="0" w:color="auto"/>
              <w:right w:val="single" w:sz="4" w:space="0" w:color="auto"/>
            </w:tcBorders>
          </w:tcPr>
          <w:p w14:paraId="1BD56F73" w14:textId="77777777" w:rsidR="00D43B6D" w:rsidRPr="00D43B6D" w:rsidRDefault="00D43B6D" w:rsidP="00D43B6D">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900.000,00</w:t>
            </w:r>
          </w:p>
        </w:tc>
      </w:tr>
      <w:tr w:rsidR="00D43B6D" w14:paraId="4AD4AD7A"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2711111A"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35.</w:t>
            </w:r>
          </w:p>
        </w:tc>
        <w:tc>
          <w:tcPr>
            <w:tcW w:w="851" w:type="dxa"/>
            <w:tcBorders>
              <w:top w:val="nil"/>
              <w:left w:val="nil"/>
              <w:bottom w:val="single" w:sz="4" w:space="0" w:color="auto"/>
              <w:right w:val="single" w:sz="4" w:space="0" w:color="auto"/>
            </w:tcBorders>
            <w:shd w:val="clear" w:color="auto" w:fill="auto"/>
            <w:vAlign w:val="center"/>
          </w:tcPr>
          <w:p w14:paraId="54C9E876"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53502</w:t>
            </w:r>
          </w:p>
        </w:tc>
        <w:tc>
          <w:tcPr>
            <w:tcW w:w="4721" w:type="dxa"/>
            <w:tcBorders>
              <w:top w:val="single" w:sz="4" w:space="0" w:color="auto"/>
              <w:left w:val="nil"/>
              <w:bottom w:val="single" w:sz="4" w:space="0" w:color="auto"/>
              <w:right w:val="single" w:sz="4" w:space="0" w:color="auto"/>
            </w:tcBorders>
            <w:shd w:val="clear" w:color="auto" w:fill="auto"/>
            <w:vAlign w:val="center"/>
          </w:tcPr>
          <w:p w14:paraId="60E7E4C9"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услуга промотивних активности</w:t>
            </w:r>
          </w:p>
        </w:tc>
        <w:tc>
          <w:tcPr>
            <w:tcW w:w="2070" w:type="dxa"/>
            <w:tcBorders>
              <w:top w:val="nil"/>
              <w:left w:val="single" w:sz="4" w:space="0" w:color="auto"/>
              <w:bottom w:val="single" w:sz="4" w:space="0" w:color="auto"/>
              <w:right w:val="single" w:sz="4" w:space="0" w:color="auto"/>
            </w:tcBorders>
          </w:tcPr>
          <w:p w14:paraId="3B40DEC4" w14:textId="77777777" w:rsidR="00D43B6D" w:rsidRPr="00E758AF" w:rsidRDefault="00D40E3F" w:rsidP="00D43B6D">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Latn-RS"/>
              </w:rPr>
              <w:t>12</w:t>
            </w:r>
            <w:r w:rsidR="00D43B6D">
              <w:rPr>
                <w:rFonts w:ascii="Calibri" w:eastAsia="Times New Roman" w:hAnsi="Calibri" w:cs="Calibri"/>
                <w:color w:val="000000"/>
                <w:sz w:val="18"/>
                <w:szCs w:val="18"/>
                <w:lang w:val="sr-Cyrl-RS"/>
              </w:rPr>
              <w:t>.000.000,00</w:t>
            </w:r>
          </w:p>
        </w:tc>
        <w:tc>
          <w:tcPr>
            <w:tcW w:w="1980" w:type="dxa"/>
            <w:tcBorders>
              <w:top w:val="nil"/>
              <w:left w:val="single" w:sz="4" w:space="0" w:color="auto"/>
              <w:bottom w:val="single" w:sz="4" w:space="0" w:color="auto"/>
              <w:right w:val="single" w:sz="4" w:space="0" w:color="auto"/>
            </w:tcBorders>
          </w:tcPr>
          <w:p w14:paraId="42AEE6AF" w14:textId="77777777" w:rsidR="00D43B6D" w:rsidRPr="00D40E3F" w:rsidRDefault="00D40E3F" w:rsidP="00D43B6D">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10.000.000,00</w:t>
            </w:r>
          </w:p>
        </w:tc>
      </w:tr>
      <w:tr w:rsidR="00D43B6D" w14:paraId="68250E39"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5C0FFC5B"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lastRenderedPageBreak/>
              <w:t>36.</w:t>
            </w:r>
          </w:p>
        </w:tc>
        <w:tc>
          <w:tcPr>
            <w:tcW w:w="851" w:type="dxa"/>
            <w:tcBorders>
              <w:top w:val="nil"/>
              <w:left w:val="nil"/>
              <w:bottom w:val="single" w:sz="4" w:space="0" w:color="auto"/>
              <w:right w:val="single" w:sz="4" w:space="0" w:color="auto"/>
            </w:tcBorders>
            <w:shd w:val="clear" w:color="auto" w:fill="auto"/>
            <w:vAlign w:val="center"/>
          </w:tcPr>
          <w:p w14:paraId="6C51237F"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53503</w:t>
            </w:r>
          </w:p>
        </w:tc>
        <w:tc>
          <w:tcPr>
            <w:tcW w:w="4721" w:type="dxa"/>
            <w:tcBorders>
              <w:top w:val="single" w:sz="4" w:space="0" w:color="auto"/>
              <w:left w:val="nil"/>
              <w:bottom w:val="single" w:sz="4" w:space="0" w:color="auto"/>
              <w:right w:val="single" w:sz="4" w:space="0" w:color="auto"/>
            </w:tcBorders>
            <w:shd w:val="clear" w:color="auto" w:fill="auto"/>
            <w:vAlign w:val="center"/>
          </w:tcPr>
          <w:p w14:paraId="7FCBA350"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дизајна и штампе</w:t>
            </w:r>
          </w:p>
        </w:tc>
        <w:tc>
          <w:tcPr>
            <w:tcW w:w="2070" w:type="dxa"/>
            <w:tcBorders>
              <w:top w:val="nil"/>
              <w:left w:val="single" w:sz="4" w:space="0" w:color="auto"/>
              <w:bottom w:val="single" w:sz="4" w:space="0" w:color="auto"/>
              <w:right w:val="single" w:sz="4" w:space="0" w:color="auto"/>
            </w:tcBorders>
          </w:tcPr>
          <w:p w14:paraId="42452EB8" w14:textId="77777777" w:rsidR="00D43B6D" w:rsidRPr="00E758AF" w:rsidRDefault="00D40E3F" w:rsidP="00D43B6D">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3.0</w:t>
            </w:r>
            <w:r w:rsidR="00D43B6D">
              <w:rPr>
                <w:rFonts w:ascii="Calibri" w:eastAsia="Times New Roman" w:hAnsi="Calibri" w:cs="Calibri"/>
                <w:color w:val="000000"/>
                <w:sz w:val="18"/>
                <w:szCs w:val="18"/>
                <w:lang w:val="sr-Cyrl-RS"/>
              </w:rPr>
              <w:t>00.000,00</w:t>
            </w:r>
          </w:p>
        </w:tc>
        <w:tc>
          <w:tcPr>
            <w:tcW w:w="1980" w:type="dxa"/>
            <w:tcBorders>
              <w:top w:val="nil"/>
              <w:left w:val="single" w:sz="4" w:space="0" w:color="auto"/>
              <w:bottom w:val="single" w:sz="4" w:space="0" w:color="auto"/>
              <w:right w:val="single" w:sz="4" w:space="0" w:color="auto"/>
            </w:tcBorders>
          </w:tcPr>
          <w:p w14:paraId="731E3004" w14:textId="77777777" w:rsidR="00D43B6D" w:rsidRPr="00D40E3F" w:rsidRDefault="00D40E3F" w:rsidP="00D43B6D">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3.000.000,00</w:t>
            </w:r>
          </w:p>
        </w:tc>
      </w:tr>
      <w:tr w:rsidR="00D43B6D" w14:paraId="2E21A34C"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709F9BD0"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37.</w:t>
            </w:r>
          </w:p>
        </w:tc>
        <w:tc>
          <w:tcPr>
            <w:tcW w:w="851" w:type="dxa"/>
            <w:tcBorders>
              <w:top w:val="nil"/>
              <w:left w:val="nil"/>
              <w:bottom w:val="single" w:sz="4" w:space="0" w:color="auto"/>
              <w:right w:val="single" w:sz="4" w:space="0" w:color="auto"/>
            </w:tcBorders>
            <w:shd w:val="clear" w:color="auto" w:fill="auto"/>
            <w:vAlign w:val="center"/>
          </w:tcPr>
          <w:p w14:paraId="3629651D"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53504</w:t>
            </w:r>
          </w:p>
        </w:tc>
        <w:tc>
          <w:tcPr>
            <w:tcW w:w="4721" w:type="dxa"/>
            <w:tcBorders>
              <w:top w:val="single" w:sz="4" w:space="0" w:color="auto"/>
              <w:left w:val="nil"/>
              <w:bottom w:val="single" w:sz="4" w:space="0" w:color="auto"/>
              <w:right w:val="single" w:sz="4" w:space="0" w:color="auto"/>
            </w:tcBorders>
            <w:shd w:val="clear" w:color="auto" w:fill="auto"/>
            <w:vAlign w:val="center"/>
          </w:tcPr>
          <w:p w14:paraId="6D18C866"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маркетинга и интернет маркетинга</w:t>
            </w:r>
          </w:p>
        </w:tc>
        <w:tc>
          <w:tcPr>
            <w:tcW w:w="2070" w:type="dxa"/>
            <w:tcBorders>
              <w:top w:val="nil"/>
              <w:left w:val="single" w:sz="4" w:space="0" w:color="auto"/>
              <w:bottom w:val="single" w:sz="4" w:space="0" w:color="auto"/>
              <w:right w:val="single" w:sz="4" w:space="0" w:color="auto"/>
            </w:tcBorders>
          </w:tcPr>
          <w:p w14:paraId="6ACCDA1A" w14:textId="77777777" w:rsidR="00D43B6D" w:rsidRPr="00E758AF" w:rsidRDefault="00D43B6D" w:rsidP="00D43B6D">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2.500.000,00</w:t>
            </w:r>
          </w:p>
        </w:tc>
        <w:tc>
          <w:tcPr>
            <w:tcW w:w="1980" w:type="dxa"/>
            <w:tcBorders>
              <w:top w:val="nil"/>
              <w:left w:val="single" w:sz="4" w:space="0" w:color="auto"/>
              <w:bottom w:val="single" w:sz="4" w:space="0" w:color="auto"/>
              <w:right w:val="single" w:sz="4" w:space="0" w:color="auto"/>
            </w:tcBorders>
          </w:tcPr>
          <w:p w14:paraId="4FD80AC2" w14:textId="77777777" w:rsidR="00D43B6D" w:rsidRPr="00D40E3F" w:rsidRDefault="00D40E3F" w:rsidP="00D43B6D">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5.000.000,00</w:t>
            </w:r>
          </w:p>
        </w:tc>
      </w:tr>
      <w:tr w:rsidR="00D43B6D" w14:paraId="0B82E968"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5B8266E3"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38.</w:t>
            </w:r>
          </w:p>
        </w:tc>
        <w:tc>
          <w:tcPr>
            <w:tcW w:w="851" w:type="dxa"/>
            <w:tcBorders>
              <w:top w:val="nil"/>
              <w:left w:val="nil"/>
              <w:bottom w:val="single" w:sz="4" w:space="0" w:color="auto"/>
              <w:right w:val="single" w:sz="4" w:space="0" w:color="auto"/>
            </w:tcBorders>
            <w:shd w:val="clear" w:color="auto" w:fill="auto"/>
            <w:vAlign w:val="center"/>
          </w:tcPr>
          <w:p w14:paraId="34B1E8DC"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53505</w:t>
            </w:r>
          </w:p>
        </w:tc>
        <w:tc>
          <w:tcPr>
            <w:tcW w:w="4721" w:type="dxa"/>
            <w:tcBorders>
              <w:top w:val="single" w:sz="4" w:space="0" w:color="auto"/>
              <w:left w:val="nil"/>
              <w:bottom w:val="single" w:sz="4" w:space="0" w:color="auto"/>
              <w:right w:val="single" w:sz="4" w:space="0" w:color="auto"/>
            </w:tcBorders>
            <w:shd w:val="clear" w:color="auto" w:fill="auto"/>
            <w:vAlign w:val="center"/>
          </w:tcPr>
          <w:p w14:paraId="283F03F5"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израде рекламног и проп.материјала</w:t>
            </w:r>
          </w:p>
        </w:tc>
        <w:tc>
          <w:tcPr>
            <w:tcW w:w="2070" w:type="dxa"/>
            <w:tcBorders>
              <w:top w:val="nil"/>
              <w:left w:val="single" w:sz="4" w:space="0" w:color="auto"/>
              <w:bottom w:val="single" w:sz="4" w:space="0" w:color="auto"/>
              <w:right w:val="single" w:sz="4" w:space="0" w:color="auto"/>
            </w:tcBorders>
          </w:tcPr>
          <w:p w14:paraId="1487A526" w14:textId="77777777" w:rsidR="00D43B6D" w:rsidRPr="00E758AF" w:rsidRDefault="00D40E3F" w:rsidP="00D43B6D">
            <w:pPr>
              <w:jc w:val="center"/>
              <w:rPr>
                <w:rFonts w:ascii="Calibri" w:eastAsia="Times New Roman" w:hAnsi="Calibri" w:cs="Calibri"/>
                <w:sz w:val="18"/>
                <w:szCs w:val="18"/>
                <w:lang w:val="sr-Cyrl-RS"/>
              </w:rPr>
            </w:pPr>
            <w:r>
              <w:rPr>
                <w:rFonts w:ascii="Calibri" w:eastAsia="Times New Roman" w:hAnsi="Calibri" w:cs="Calibri"/>
                <w:sz w:val="18"/>
                <w:szCs w:val="18"/>
                <w:lang w:val="sr-Cyrl-RS"/>
              </w:rPr>
              <w:t>3.0</w:t>
            </w:r>
            <w:r w:rsidR="00D43B6D">
              <w:rPr>
                <w:rFonts w:ascii="Calibri" w:eastAsia="Times New Roman" w:hAnsi="Calibri" w:cs="Calibri"/>
                <w:sz w:val="18"/>
                <w:szCs w:val="18"/>
                <w:lang w:val="sr-Cyrl-RS"/>
              </w:rPr>
              <w:t>00.000,00</w:t>
            </w:r>
          </w:p>
        </w:tc>
        <w:tc>
          <w:tcPr>
            <w:tcW w:w="1980" w:type="dxa"/>
            <w:tcBorders>
              <w:top w:val="nil"/>
              <w:left w:val="single" w:sz="4" w:space="0" w:color="auto"/>
              <w:bottom w:val="single" w:sz="4" w:space="0" w:color="auto"/>
              <w:right w:val="single" w:sz="4" w:space="0" w:color="auto"/>
            </w:tcBorders>
          </w:tcPr>
          <w:p w14:paraId="32D75FCC" w14:textId="77777777" w:rsidR="00D43B6D" w:rsidRPr="00D40E3F" w:rsidRDefault="00D40E3F" w:rsidP="00D43B6D">
            <w:pPr>
              <w:jc w:val="center"/>
              <w:rPr>
                <w:rFonts w:ascii="Calibri" w:eastAsia="Times New Roman" w:hAnsi="Calibri" w:cs="Calibri"/>
                <w:sz w:val="18"/>
                <w:szCs w:val="18"/>
                <w:lang w:val="sr-Latn-RS"/>
              </w:rPr>
            </w:pPr>
            <w:r>
              <w:rPr>
                <w:rFonts w:ascii="Calibri" w:eastAsia="Times New Roman" w:hAnsi="Calibri" w:cs="Calibri"/>
                <w:sz w:val="18"/>
                <w:szCs w:val="18"/>
                <w:lang w:val="sr-Latn-RS"/>
              </w:rPr>
              <w:t>3.000.000,00</w:t>
            </w:r>
          </w:p>
        </w:tc>
      </w:tr>
      <w:tr w:rsidR="00D43B6D" w14:paraId="6201428B"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3840FB85"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39.</w:t>
            </w:r>
          </w:p>
        </w:tc>
        <w:tc>
          <w:tcPr>
            <w:tcW w:w="851" w:type="dxa"/>
            <w:tcBorders>
              <w:top w:val="nil"/>
              <w:left w:val="nil"/>
              <w:bottom w:val="single" w:sz="4" w:space="0" w:color="auto"/>
              <w:right w:val="single" w:sz="4" w:space="0" w:color="auto"/>
            </w:tcBorders>
            <w:shd w:val="clear" w:color="auto" w:fill="auto"/>
            <w:vAlign w:val="center"/>
          </w:tcPr>
          <w:p w14:paraId="2FFDF4C2"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53910</w:t>
            </w:r>
          </w:p>
        </w:tc>
        <w:tc>
          <w:tcPr>
            <w:tcW w:w="4721" w:type="dxa"/>
            <w:tcBorders>
              <w:top w:val="single" w:sz="4" w:space="0" w:color="auto"/>
              <w:left w:val="nil"/>
              <w:bottom w:val="single" w:sz="4" w:space="0" w:color="auto"/>
              <w:right w:val="single" w:sz="4" w:space="0" w:color="auto"/>
            </w:tcBorders>
            <w:shd w:val="clear" w:color="auto" w:fill="auto"/>
            <w:vAlign w:val="center"/>
          </w:tcPr>
          <w:p w14:paraId="3CA38F58"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одржавања- заштита на раду</w:t>
            </w:r>
          </w:p>
        </w:tc>
        <w:tc>
          <w:tcPr>
            <w:tcW w:w="2070" w:type="dxa"/>
            <w:tcBorders>
              <w:top w:val="nil"/>
              <w:left w:val="single" w:sz="4" w:space="0" w:color="auto"/>
              <w:bottom w:val="single" w:sz="4" w:space="0" w:color="auto"/>
              <w:right w:val="single" w:sz="4" w:space="0" w:color="auto"/>
            </w:tcBorders>
          </w:tcPr>
          <w:p w14:paraId="69BEE6C7" w14:textId="77777777" w:rsidR="00D43B6D" w:rsidRPr="00E758AF" w:rsidRDefault="00D43B6D" w:rsidP="00D43B6D">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850.000,00</w:t>
            </w:r>
          </w:p>
        </w:tc>
        <w:tc>
          <w:tcPr>
            <w:tcW w:w="1980" w:type="dxa"/>
            <w:tcBorders>
              <w:top w:val="nil"/>
              <w:left w:val="single" w:sz="4" w:space="0" w:color="auto"/>
              <w:bottom w:val="single" w:sz="4" w:space="0" w:color="auto"/>
              <w:right w:val="single" w:sz="4" w:space="0" w:color="auto"/>
            </w:tcBorders>
          </w:tcPr>
          <w:p w14:paraId="5BA848E4" w14:textId="77777777" w:rsidR="00D43B6D" w:rsidRPr="00D40E3F" w:rsidRDefault="00D40E3F" w:rsidP="00D43B6D">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1.400.000,00</w:t>
            </w:r>
          </w:p>
        </w:tc>
      </w:tr>
      <w:tr w:rsidR="00D43B6D" w14:paraId="0EBD820D"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6562C807"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40.</w:t>
            </w:r>
          </w:p>
        </w:tc>
        <w:tc>
          <w:tcPr>
            <w:tcW w:w="851" w:type="dxa"/>
            <w:tcBorders>
              <w:top w:val="nil"/>
              <w:left w:val="nil"/>
              <w:bottom w:val="single" w:sz="4" w:space="0" w:color="auto"/>
              <w:right w:val="single" w:sz="4" w:space="0" w:color="auto"/>
            </w:tcBorders>
            <w:shd w:val="clear" w:color="auto" w:fill="auto"/>
            <w:vAlign w:val="center"/>
          </w:tcPr>
          <w:p w14:paraId="19A0A636"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53920</w:t>
            </w:r>
          </w:p>
        </w:tc>
        <w:tc>
          <w:tcPr>
            <w:tcW w:w="4721" w:type="dxa"/>
            <w:tcBorders>
              <w:top w:val="single" w:sz="4" w:space="0" w:color="auto"/>
              <w:left w:val="nil"/>
              <w:bottom w:val="single" w:sz="4" w:space="0" w:color="auto"/>
              <w:right w:val="single" w:sz="4" w:space="0" w:color="auto"/>
            </w:tcBorders>
            <w:shd w:val="clear" w:color="auto" w:fill="auto"/>
            <w:vAlign w:val="center"/>
          </w:tcPr>
          <w:p w14:paraId="43152E26"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осталих производних услуга</w:t>
            </w:r>
          </w:p>
        </w:tc>
        <w:tc>
          <w:tcPr>
            <w:tcW w:w="2070" w:type="dxa"/>
            <w:tcBorders>
              <w:top w:val="nil"/>
              <w:left w:val="single" w:sz="4" w:space="0" w:color="auto"/>
              <w:bottom w:val="single" w:sz="4" w:space="0" w:color="auto"/>
              <w:right w:val="single" w:sz="4" w:space="0" w:color="auto"/>
            </w:tcBorders>
          </w:tcPr>
          <w:p w14:paraId="1E983B0D" w14:textId="77777777" w:rsidR="00D43B6D" w:rsidRPr="00E758AF" w:rsidRDefault="00D40E3F" w:rsidP="00D43B6D">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8.5</w:t>
            </w:r>
            <w:r w:rsidR="00D43B6D">
              <w:rPr>
                <w:rFonts w:ascii="Calibri" w:eastAsia="Times New Roman" w:hAnsi="Calibri" w:cs="Calibri"/>
                <w:color w:val="000000"/>
                <w:sz w:val="18"/>
                <w:szCs w:val="18"/>
                <w:lang w:val="sr-Cyrl-RS"/>
              </w:rPr>
              <w:t>00.000,00</w:t>
            </w:r>
          </w:p>
        </w:tc>
        <w:tc>
          <w:tcPr>
            <w:tcW w:w="1980" w:type="dxa"/>
            <w:tcBorders>
              <w:top w:val="nil"/>
              <w:left w:val="single" w:sz="4" w:space="0" w:color="auto"/>
              <w:bottom w:val="single" w:sz="4" w:space="0" w:color="auto"/>
              <w:right w:val="single" w:sz="4" w:space="0" w:color="auto"/>
            </w:tcBorders>
          </w:tcPr>
          <w:p w14:paraId="511E33FE" w14:textId="77777777" w:rsidR="00D43B6D" w:rsidRPr="00D40E3F" w:rsidRDefault="00D40E3F" w:rsidP="00D43B6D">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7.000.000,00</w:t>
            </w:r>
          </w:p>
        </w:tc>
      </w:tr>
      <w:tr w:rsidR="00D43B6D" w14:paraId="109D46FD"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1732D9FB"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41.</w:t>
            </w:r>
          </w:p>
        </w:tc>
        <w:tc>
          <w:tcPr>
            <w:tcW w:w="851" w:type="dxa"/>
            <w:tcBorders>
              <w:top w:val="nil"/>
              <w:left w:val="nil"/>
              <w:bottom w:val="single" w:sz="4" w:space="0" w:color="auto"/>
              <w:right w:val="single" w:sz="4" w:space="0" w:color="auto"/>
            </w:tcBorders>
            <w:shd w:val="clear" w:color="auto" w:fill="auto"/>
            <w:vAlign w:val="center"/>
          </w:tcPr>
          <w:p w14:paraId="14E140F0"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53930</w:t>
            </w:r>
          </w:p>
        </w:tc>
        <w:tc>
          <w:tcPr>
            <w:tcW w:w="4721" w:type="dxa"/>
            <w:tcBorders>
              <w:top w:val="single" w:sz="4" w:space="0" w:color="auto"/>
              <w:left w:val="nil"/>
              <w:bottom w:val="single" w:sz="4" w:space="0" w:color="auto"/>
              <w:right w:val="single" w:sz="4" w:space="0" w:color="000000"/>
            </w:tcBorders>
            <w:shd w:val="clear" w:color="auto" w:fill="auto"/>
            <w:vAlign w:val="center"/>
          </w:tcPr>
          <w:p w14:paraId="2084E6FE"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комуналних услуга</w:t>
            </w:r>
          </w:p>
        </w:tc>
        <w:tc>
          <w:tcPr>
            <w:tcW w:w="2070" w:type="dxa"/>
            <w:tcBorders>
              <w:top w:val="nil"/>
              <w:left w:val="single" w:sz="4" w:space="0" w:color="auto"/>
              <w:bottom w:val="single" w:sz="4" w:space="0" w:color="auto"/>
              <w:right w:val="single" w:sz="4" w:space="0" w:color="auto"/>
            </w:tcBorders>
          </w:tcPr>
          <w:p w14:paraId="259E73C5" w14:textId="77777777" w:rsidR="00D43B6D" w:rsidRPr="00E758AF" w:rsidRDefault="00D40E3F" w:rsidP="00D43B6D">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5</w:t>
            </w:r>
            <w:r w:rsidR="00D43B6D">
              <w:rPr>
                <w:rFonts w:ascii="Calibri" w:eastAsia="Times New Roman" w:hAnsi="Calibri" w:cs="Calibri"/>
                <w:color w:val="000000"/>
                <w:sz w:val="18"/>
                <w:szCs w:val="18"/>
                <w:lang w:val="sr-Cyrl-RS"/>
              </w:rPr>
              <w:t>00.000,00</w:t>
            </w:r>
          </w:p>
        </w:tc>
        <w:tc>
          <w:tcPr>
            <w:tcW w:w="1980" w:type="dxa"/>
            <w:tcBorders>
              <w:top w:val="nil"/>
              <w:left w:val="single" w:sz="4" w:space="0" w:color="auto"/>
              <w:bottom w:val="single" w:sz="4" w:space="0" w:color="auto"/>
              <w:right w:val="single" w:sz="4" w:space="0" w:color="auto"/>
            </w:tcBorders>
          </w:tcPr>
          <w:p w14:paraId="4ACC09B5" w14:textId="77777777" w:rsidR="00D43B6D" w:rsidRPr="00D40E3F" w:rsidRDefault="00D40E3F" w:rsidP="00D43B6D">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500.000,00</w:t>
            </w:r>
          </w:p>
        </w:tc>
      </w:tr>
      <w:tr w:rsidR="00D43B6D" w14:paraId="0F620698"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7CB91067"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42.</w:t>
            </w:r>
          </w:p>
        </w:tc>
        <w:tc>
          <w:tcPr>
            <w:tcW w:w="851" w:type="dxa"/>
            <w:tcBorders>
              <w:top w:val="nil"/>
              <w:left w:val="nil"/>
              <w:bottom w:val="single" w:sz="4" w:space="0" w:color="auto"/>
              <w:right w:val="single" w:sz="4" w:space="0" w:color="auto"/>
            </w:tcBorders>
            <w:shd w:val="clear" w:color="auto" w:fill="auto"/>
            <w:vAlign w:val="center"/>
          </w:tcPr>
          <w:p w14:paraId="62B73DF8"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53940</w:t>
            </w:r>
          </w:p>
        </w:tc>
        <w:tc>
          <w:tcPr>
            <w:tcW w:w="4721" w:type="dxa"/>
            <w:tcBorders>
              <w:top w:val="single" w:sz="4" w:space="0" w:color="auto"/>
              <w:left w:val="nil"/>
              <w:bottom w:val="single" w:sz="4" w:space="0" w:color="auto"/>
              <w:right w:val="single" w:sz="4" w:space="0" w:color="auto"/>
            </w:tcBorders>
            <w:shd w:val="clear" w:color="auto" w:fill="auto"/>
            <w:vAlign w:val="center"/>
          </w:tcPr>
          <w:p w14:paraId="2AD14B5B"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регистрације аутомобила</w:t>
            </w:r>
          </w:p>
        </w:tc>
        <w:tc>
          <w:tcPr>
            <w:tcW w:w="2070" w:type="dxa"/>
            <w:tcBorders>
              <w:top w:val="nil"/>
              <w:left w:val="single" w:sz="4" w:space="0" w:color="auto"/>
              <w:bottom w:val="single" w:sz="4" w:space="0" w:color="auto"/>
              <w:right w:val="single" w:sz="4" w:space="0" w:color="auto"/>
            </w:tcBorders>
          </w:tcPr>
          <w:p w14:paraId="3A44A9FE" w14:textId="77777777" w:rsidR="00D43B6D" w:rsidRPr="00E758AF" w:rsidRDefault="00D40E3F" w:rsidP="00D40E3F">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150</w:t>
            </w:r>
            <w:r w:rsidR="00D43B6D">
              <w:rPr>
                <w:rFonts w:ascii="Calibri" w:eastAsia="Times New Roman" w:hAnsi="Calibri" w:cs="Calibri"/>
                <w:color w:val="000000"/>
                <w:sz w:val="18"/>
                <w:szCs w:val="18"/>
                <w:lang w:val="sr-Cyrl-RS"/>
              </w:rPr>
              <w:t>.000,00</w:t>
            </w:r>
          </w:p>
        </w:tc>
        <w:tc>
          <w:tcPr>
            <w:tcW w:w="1980" w:type="dxa"/>
            <w:tcBorders>
              <w:top w:val="nil"/>
              <w:left w:val="single" w:sz="4" w:space="0" w:color="auto"/>
              <w:bottom w:val="single" w:sz="4" w:space="0" w:color="auto"/>
              <w:right w:val="single" w:sz="4" w:space="0" w:color="auto"/>
            </w:tcBorders>
          </w:tcPr>
          <w:p w14:paraId="773A3722" w14:textId="77777777" w:rsidR="00D43B6D" w:rsidRPr="00D40E3F" w:rsidRDefault="00D40E3F" w:rsidP="00D43B6D">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600.000,00</w:t>
            </w:r>
          </w:p>
        </w:tc>
      </w:tr>
      <w:tr w:rsidR="00D43B6D" w14:paraId="10D6FC35"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3EA3B6C8"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43.</w:t>
            </w:r>
          </w:p>
        </w:tc>
        <w:tc>
          <w:tcPr>
            <w:tcW w:w="851" w:type="dxa"/>
            <w:tcBorders>
              <w:top w:val="nil"/>
              <w:left w:val="nil"/>
              <w:bottom w:val="single" w:sz="4" w:space="0" w:color="auto"/>
              <w:right w:val="single" w:sz="4" w:space="0" w:color="auto"/>
            </w:tcBorders>
            <w:shd w:val="clear" w:color="auto" w:fill="auto"/>
            <w:vAlign w:val="center"/>
          </w:tcPr>
          <w:p w14:paraId="29A7EE06"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53990</w:t>
            </w:r>
          </w:p>
        </w:tc>
        <w:tc>
          <w:tcPr>
            <w:tcW w:w="4721" w:type="dxa"/>
            <w:tcBorders>
              <w:top w:val="single" w:sz="4" w:space="0" w:color="auto"/>
              <w:left w:val="nil"/>
              <w:bottom w:val="single" w:sz="4" w:space="0" w:color="auto"/>
              <w:right w:val="single" w:sz="4" w:space="0" w:color="auto"/>
            </w:tcBorders>
            <w:shd w:val="clear" w:color="auto" w:fill="auto"/>
            <w:vAlign w:val="center"/>
          </w:tcPr>
          <w:p w14:paraId="2A632E14"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Остали производни трошкови-ГСС</w:t>
            </w:r>
          </w:p>
        </w:tc>
        <w:tc>
          <w:tcPr>
            <w:tcW w:w="2070" w:type="dxa"/>
            <w:tcBorders>
              <w:top w:val="nil"/>
              <w:left w:val="single" w:sz="4" w:space="0" w:color="auto"/>
              <w:bottom w:val="single" w:sz="4" w:space="0" w:color="auto"/>
              <w:right w:val="single" w:sz="4" w:space="0" w:color="auto"/>
            </w:tcBorders>
          </w:tcPr>
          <w:p w14:paraId="39EB7D33" w14:textId="77777777" w:rsidR="00D43B6D" w:rsidRPr="00E758AF" w:rsidRDefault="00D40E3F" w:rsidP="00D43B6D">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6.250</w:t>
            </w:r>
            <w:r w:rsidR="00D43B6D">
              <w:rPr>
                <w:rFonts w:ascii="Calibri" w:eastAsia="Times New Roman" w:hAnsi="Calibri" w:cs="Calibri"/>
                <w:color w:val="000000"/>
                <w:sz w:val="18"/>
                <w:szCs w:val="18"/>
                <w:lang w:val="sr-Cyrl-RS"/>
              </w:rPr>
              <w:t>.000,00</w:t>
            </w:r>
          </w:p>
        </w:tc>
        <w:tc>
          <w:tcPr>
            <w:tcW w:w="1980" w:type="dxa"/>
            <w:tcBorders>
              <w:top w:val="nil"/>
              <w:left w:val="single" w:sz="4" w:space="0" w:color="auto"/>
              <w:bottom w:val="single" w:sz="4" w:space="0" w:color="auto"/>
              <w:right w:val="single" w:sz="4" w:space="0" w:color="auto"/>
            </w:tcBorders>
          </w:tcPr>
          <w:p w14:paraId="1A2ECF64" w14:textId="77777777" w:rsidR="00D43B6D" w:rsidRPr="00D40E3F" w:rsidRDefault="00D40E3F" w:rsidP="00D43B6D">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5.000.000,00</w:t>
            </w:r>
          </w:p>
        </w:tc>
      </w:tr>
      <w:tr w:rsidR="00D43B6D" w14:paraId="50DD781D"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22963EAB"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44</w:t>
            </w:r>
          </w:p>
        </w:tc>
        <w:tc>
          <w:tcPr>
            <w:tcW w:w="851" w:type="dxa"/>
            <w:tcBorders>
              <w:top w:val="nil"/>
              <w:left w:val="nil"/>
              <w:bottom w:val="single" w:sz="4" w:space="0" w:color="auto"/>
              <w:right w:val="single" w:sz="4" w:space="0" w:color="auto"/>
            </w:tcBorders>
            <w:shd w:val="clear" w:color="auto" w:fill="auto"/>
            <w:vAlign w:val="center"/>
          </w:tcPr>
          <w:p w14:paraId="78EEEF8C"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54300</w:t>
            </w:r>
          </w:p>
        </w:tc>
        <w:tc>
          <w:tcPr>
            <w:tcW w:w="4721" w:type="dxa"/>
            <w:tcBorders>
              <w:top w:val="single" w:sz="4" w:space="0" w:color="auto"/>
              <w:left w:val="nil"/>
              <w:bottom w:val="single" w:sz="4" w:space="0" w:color="auto"/>
              <w:right w:val="single" w:sz="4" w:space="0" w:color="auto"/>
            </w:tcBorders>
            <w:shd w:val="clear" w:color="auto" w:fill="auto"/>
            <w:vAlign w:val="center"/>
          </w:tcPr>
          <w:p w14:paraId="0168CE5E"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Трошак кауције и депозита</w:t>
            </w:r>
          </w:p>
        </w:tc>
        <w:tc>
          <w:tcPr>
            <w:tcW w:w="2070" w:type="dxa"/>
            <w:tcBorders>
              <w:top w:val="nil"/>
              <w:left w:val="single" w:sz="4" w:space="0" w:color="auto"/>
              <w:bottom w:val="single" w:sz="4" w:space="0" w:color="auto"/>
              <w:right w:val="single" w:sz="4" w:space="0" w:color="auto"/>
            </w:tcBorders>
          </w:tcPr>
          <w:p w14:paraId="2CC18D0B" w14:textId="77777777" w:rsidR="00D43B6D" w:rsidRPr="00E758AF" w:rsidRDefault="00D43B6D" w:rsidP="00D43B6D">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50.000,00</w:t>
            </w:r>
          </w:p>
        </w:tc>
        <w:tc>
          <w:tcPr>
            <w:tcW w:w="1980" w:type="dxa"/>
            <w:tcBorders>
              <w:top w:val="nil"/>
              <w:left w:val="single" w:sz="4" w:space="0" w:color="auto"/>
              <w:bottom w:val="single" w:sz="4" w:space="0" w:color="auto"/>
              <w:right w:val="single" w:sz="4" w:space="0" w:color="auto"/>
            </w:tcBorders>
          </w:tcPr>
          <w:p w14:paraId="184CAEE0" w14:textId="77777777" w:rsidR="00D43B6D" w:rsidRPr="00D40E3F" w:rsidRDefault="00D40E3F" w:rsidP="00D43B6D">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50.000,00</w:t>
            </w:r>
          </w:p>
        </w:tc>
      </w:tr>
      <w:tr w:rsidR="00D43B6D" w14:paraId="00C15637"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5B55E396"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45.</w:t>
            </w:r>
          </w:p>
        </w:tc>
        <w:tc>
          <w:tcPr>
            <w:tcW w:w="851" w:type="dxa"/>
            <w:tcBorders>
              <w:top w:val="nil"/>
              <w:left w:val="nil"/>
              <w:bottom w:val="single" w:sz="4" w:space="0" w:color="auto"/>
              <w:right w:val="single" w:sz="4" w:space="0" w:color="auto"/>
            </w:tcBorders>
            <w:shd w:val="clear" w:color="auto" w:fill="auto"/>
            <w:vAlign w:val="center"/>
          </w:tcPr>
          <w:p w14:paraId="0908DAFF"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55000</w:t>
            </w:r>
          </w:p>
        </w:tc>
        <w:tc>
          <w:tcPr>
            <w:tcW w:w="4721" w:type="dxa"/>
            <w:tcBorders>
              <w:top w:val="single" w:sz="4" w:space="0" w:color="auto"/>
              <w:left w:val="nil"/>
              <w:bottom w:val="single" w:sz="4" w:space="0" w:color="auto"/>
              <w:right w:val="single" w:sz="4" w:space="0" w:color="auto"/>
            </w:tcBorders>
            <w:shd w:val="clear" w:color="auto" w:fill="auto"/>
            <w:vAlign w:val="center"/>
          </w:tcPr>
          <w:p w14:paraId="33C61286"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ревизије</w:t>
            </w:r>
          </w:p>
        </w:tc>
        <w:tc>
          <w:tcPr>
            <w:tcW w:w="2070" w:type="dxa"/>
            <w:tcBorders>
              <w:top w:val="nil"/>
              <w:left w:val="single" w:sz="4" w:space="0" w:color="auto"/>
              <w:bottom w:val="single" w:sz="4" w:space="0" w:color="auto"/>
              <w:right w:val="single" w:sz="4" w:space="0" w:color="auto"/>
            </w:tcBorders>
          </w:tcPr>
          <w:p w14:paraId="50C166C3" w14:textId="77777777" w:rsidR="00D43B6D" w:rsidRPr="00E758AF" w:rsidRDefault="00D40E3F" w:rsidP="00D43B6D">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304</w:t>
            </w:r>
            <w:r w:rsidR="00D43B6D">
              <w:rPr>
                <w:rFonts w:ascii="Calibri" w:eastAsia="Times New Roman" w:hAnsi="Calibri" w:cs="Calibri"/>
                <w:color w:val="000000"/>
                <w:sz w:val="18"/>
                <w:szCs w:val="18"/>
                <w:lang w:val="sr-Cyrl-RS"/>
              </w:rPr>
              <w:t>.000,00</w:t>
            </w:r>
          </w:p>
        </w:tc>
        <w:tc>
          <w:tcPr>
            <w:tcW w:w="1980" w:type="dxa"/>
            <w:tcBorders>
              <w:top w:val="nil"/>
              <w:left w:val="single" w:sz="4" w:space="0" w:color="auto"/>
              <w:bottom w:val="single" w:sz="4" w:space="0" w:color="auto"/>
              <w:right w:val="single" w:sz="4" w:space="0" w:color="auto"/>
            </w:tcBorders>
          </w:tcPr>
          <w:p w14:paraId="269016A4" w14:textId="77777777" w:rsidR="00D43B6D" w:rsidRPr="00D40E3F" w:rsidRDefault="00D40E3F" w:rsidP="00D43B6D">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300.000,00</w:t>
            </w:r>
          </w:p>
        </w:tc>
      </w:tr>
      <w:tr w:rsidR="00D43B6D" w14:paraId="22E4B12D"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14153E25"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46.</w:t>
            </w:r>
          </w:p>
        </w:tc>
        <w:tc>
          <w:tcPr>
            <w:tcW w:w="851" w:type="dxa"/>
            <w:tcBorders>
              <w:top w:val="nil"/>
              <w:left w:val="nil"/>
              <w:bottom w:val="single" w:sz="4" w:space="0" w:color="auto"/>
              <w:right w:val="single" w:sz="4" w:space="0" w:color="auto"/>
            </w:tcBorders>
            <w:shd w:val="clear" w:color="auto" w:fill="auto"/>
            <w:vAlign w:val="center"/>
          </w:tcPr>
          <w:p w14:paraId="0DFDD3D5"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55001</w:t>
            </w:r>
          </w:p>
        </w:tc>
        <w:tc>
          <w:tcPr>
            <w:tcW w:w="4721" w:type="dxa"/>
            <w:tcBorders>
              <w:top w:val="single" w:sz="4" w:space="0" w:color="auto"/>
              <w:left w:val="nil"/>
              <w:bottom w:val="single" w:sz="4" w:space="0" w:color="auto"/>
              <w:right w:val="single" w:sz="4" w:space="0" w:color="auto"/>
            </w:tcBorders>
            <w:shd w:val="clear" w:color="auto" w:fill="auto"/>
            <w:vAlign w:val="center"/>
          </w:tcPr>
          <w:p w14:paraId="5DB44ECF"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одржавања програма</w:t>
            </w:r>
          </w:p>
        </w:tc>
        <w:tc>
          <w:tcPr>
            <w:tcW w:w="2070" w:type="dxa"/>
            <w:tcBorders>
              <w:top w:val="nil"/>
              <w:left w:val="single" w:sz="4" w:space="0" w:color="auto"/>
              <w:bottom w:val="single" w:sz="4" w:space="0" w:color="auto"/>
              <w:right w:val="single" w:sz="4" w:space="0" w:color="auto"/>
            </w:tcBorders>
          </w:tcPr>
          <w:p w14:paraId="694034C6" w14:textId="77777777" w:rsidR="00D43B6D" w:rsidRPr="00E758AF" w:rsidRDefault="00D40E3F" w:rsidP="00D43B6D">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1.7</w:t>
            </w:r>
            <w:r w:rsidR="00D43B6D">
              <w:rPr>
                <w:rFonts w:ascii="Calibri" w:eastAsia="Times New Roman" w:hAnsi="Calibri" w:cs="Calibri"/>
                <w:color w:val="000000"/>
                <w:sz w:val="18"/>
                <w:szCs w:val="18"/>
                <w:lang w:val="sr-Cyrl-RS"/>
              </w:rPr>
              <w:t>00.000,00</w:t>
            </w:r>
          </w:p>
        </w:tc>
        <w:tc>
          <w:tcPr>
            <w:tcW w:w="1980" w:type="dxa"/>
            <w:tcBorders>
              <w:top w:val="nil"/>
              <w:left w:val="single" w:sz="4" w:space="0" w:color="auto"/>
              <w:bottom w:val="single" w:sz="4" w:space="0" w:color="auto"/>
              <w:right w:val="single" w:sz="4" w:space="0" w:color="auto"/>
            </w:tcBorders>
          </w:tcPr>
          <w:p w14:paraId="5F3582B8" w14:textId="77777777" w:rsidR="00D43B6D" w:rsidRPr="00D40E3F" w:rsidRDefault="00D40E3F" w:rsidP="00D43B6D">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2.000.000,00</w:t>
            </w:r>
          </w:p>
        </w:tc>
      </w:tr>
      <w:tr w:rsidR="00D43B6D" w14:paraId="37D994F6"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3A6DC724"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47.</w:t>
            </w:r>
          </w:p>
        </w:tc>
        <w:tc>
          <w:tcPr>
            <w:tcW w:w="851" w:type="dxa"/>
            <w:tcBorders>
              <w:top w:val="nil"/>
              <w:left w:val="nil"/>
              <w:bottom w:val="single" w:sz="4" w:space="0" w:color="auto"/>
              <w:right w:val="single" w:sz="4" w:space="0" w:color="auto"/>
            </w:tcBorders>
            <w:shd w:val="clear" w:color="auto" w:fill="auto"/>
            <w:vAlign w:val="center"/>
          </w:tcPr>
          <w:p w14:paraId="207D87F9"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55002</w:t>
            </w:r>
          </w:p>
        </w:tc>
        <w:tc>
          <w:tcPr>
            <w:tcW w:w="4721" w:type="dxa"/>
            <w:tcBorders>
              <w:top w:val="single" w:sz="4" w:space="0" w:color="auto"/>
              <w:left w:val="nil"/>
              <w:bottom w:val="single" w:sz="4" w:space="0" w:color="auto"/>
              <w:right w:val="single" w:sz="4" w:space="0" w:color="auto"/>
            </w:tcBorders>
            <w:shd w:val="clear" w:color="auto" w:fill="auto"/>
            <w:vAlign w:val="center"/>
          </w:tcPr>
          <w:p w14:paraId="0AD61169"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адвокатских услуга</w:t>
            </w:r>
          </w:p>
        </w:tc>
        <w:tc>
          <w:tcPr>
            <w:tcW w:w="2070" w:type="dxa"/>
            <w:tcBorders>
              <w:top w:val="nil"/>
              <w:left w:val="single" w:sz="4" w:space="0" w:color="auto"/>
              <w:bottom w:val="single" w:sz="4" w:space="0" w:color="auto"/>
              <w:right w:val="single" w:sz="4" w:space="0" w:color="auto"/>
            </w:tcBorders>
          </w:tcPr>
          <w:p w14:paraId="5166943A" w14:textId="77777777" w:rsidR="00D43B6D" w:rsidRPr="00E758AF" w:rsidRDefault="00D40E3F" w:rsidP="00D43B6D">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2.15</w:t>
            </w:r>
            <w:r w:rsidR="00D43B6D">
              <w:rPr>
                <w:rFonts w:ascii="Calibri" w:eastAsia="Times New Roman" w:hAnsi="Calibri" w:cs="Calibri"/>
                <w:color w:val="000000"/>
                <w:sz w:val="18"/>
                <w:szCs w:val="18"/>
                <w:lang w:val="sr-Cyrl-RS"/>
              </w:rPr>
              <w:t>0.000,00</w:t>
            </w:r>
          </w:p>
        </w:tc>
        <w:tc>
          <w:tcPr>
            <w:tcW w:w="1980" w:type="dxa"/>
            <w:tcBorders>
              <w:top w:val="nil"/>
              <w:left w:val="single" w:sz="4" w:space="0" w:color="auto"/>
              <w:bottom w:val="single" w:sz="4" w:space="0" w:color="auto"/>
              <w:right w:val="single" w:sz="4" w:space="0" w:color="auto"/>
            </w:tcBorders>
          </w:tcPr>
          <w:p w14:paraId="67515FEA" w14:textId="77777777" w:rsidR="00D43B6D" w:rsidRPr="00D40E3F" w:rsidRDefault="00D40E3F" w:rsidP="00D43B6D">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2.000.000,00</w:t>
            </w:r>
          </w:p>
        </w:tc>
      </w:tr>
      <w:tr w:rsidR="00D43B6D" w14:paraId="3F5BE310"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31346BFF"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48.</w:t>
            </w:r>
          </w:p>
        </w:tc>
        <w:tc>
          <w:tcPr>
            <w:tcW w:w="851" w:type="dxa"/>
            <w:tcBorders>
              <w:top w:val="nil"/>
              <w:left w:val="nil"/>
              <w:bottom w:val="single" w:sz="4" w:space="0" w:color="auto"/>
              <w:right w:val="single" w:sz="4" w:space="0" w:color="auto"/>
            </w:tcBorders>
            <w:shd w:val="clear" w:color="auto" w:fill="auto"/>
            <w:vAlign w:val="center"/>
          </w:tcPr>
          <w:p w14:paraId="431FEC2E"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55003</w:t>
            </w:r>
          </w:p>
        </w:tc>
        <w:tc>
          <w:tcPr>
            <w:tcW w:w="4721" w:type="dxa"/>
            <w:tcBorders>
              <w:top w:val="single" w:sz="4" w:space="0" w:color="auto"/>
              <w:left w:val="nil"/>
              <w:bottom w:val="single" w:sz="4" w:space="0" w:color="auto"/>
              <w:right w:val="single" w:sz="4" w:space="0" w:color="auto"/>
            </w:tcBorders>
            <w:shd w:val="clear" w:color="auto" w:fill="auto"/>
            <w:vAlign w:val="center"/>
          </w:tcPr>
          <w:p w14:paraId="3AB472AF"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здравствених услуга</w:t>
            </w:r>
          </w:p>
        </w:tc>
        <w:tc>
          <w:tcPr>
            <w:tcW w:w="2070" w:type="dxa"/>
            <w:tcBorders>
              <w:top w:val="nil"/>
              <w:left w:val="single" w:sz="4" w:space="0" w:color="auto"/>
              <w:bottom w:val="single" w:sz="4" w:space="0" w:color="auto"/>
              <w:right w:val="single" w:sz="4" w:space="0" w:color="auto"/>
            </w:tcBorders>
          </w:tcPr>
          <w:p w14:paraId="37A07279" w14:textId="77777777" w:rsidR="00D43B6D" w:rsidRPr="00E758AF" w:rsidRDefault="00D40E3F" w:rsidP="00D43B6D">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2</w:t>
            </w:r>
            <w:r w:rsidR="00D43B6D">
              <w:rPr>
                <w:rFonts w:ascii="Calibri" w:eastAsia="Times New Roman" w:hAnsi="Calibri" w:cs="Calibri"/>
                <w:color w:val="000000"/>
                <w:sz w:val="18"/>
                <w:szCs w:val="18"/>
                <w:lang w:val="sr-Cyrl-RS"/>
              </w:rPr>
              <w:t>00.000,00</w:t>
            </w:r>
          </w:p>
        </w:tc>
        <w:tc>
          <w:tcPr>
            <w:tcW w:w="1980" w:type="dxa"/>
            <w:tcBorders>
              <w:top w:val="nil"/>
              <w:left w:val="single" w:sz="4" w:space="0" w:color="auto"/>
              <w:bottom w:val="single" w:sz="4" w:space="0" w:color="auto"/>
              <w:right w:val="single" w:sz="4" w:space="0" w:color="auto"/>
            </w:tcBorders>
          </w:tcPr>
          <w:p w14:paraId="21547010" w14:textId="77777777" w:rsidR="00D43B6D" w:rsidRPr="00D40E3F" w:rsidRDefault="00D40E3F" w:rsidP="00D43B6D">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500.000,00</w:t>
            </w:r>
          </w:p>
        </w:tc>
      </w:tr>
      <w:tr w:rsidR="00D43B6D" w14:paraId="5EAA05C1"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4322C111"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49.</w:t>
            </w:r>
          </w:p>
        </w:tc>
        <w:tc>
          <w:tcPr>
            <w:tcW w:w="851" w:type="dxa"/>
            <w:tcBorders>
              <w:top w:val="nil"/>
              <w:left w:val="nil"/>
              <w:bottom w:val="single" w:sz="4" w:space="0" w:color="auto"/>
              <w:right w:val="single" w:sz="4" w:space="0" w:color="auto"/>
            </w:tcBorders>
            <w:shd w:val="clear" w:color="auto" w:fill="auto"/>
            <w:vAlign w:val="center"/>
          </w:tcPr>
          <w:p w14:paraId="2755845E"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55004</w:t>
            </w:r>
          </w:p>
        </w:tc>
        <w:tc>
          <w:tcPr>
            <w:tcW w:w="4721" w:type="dxa"/>
            <w:tcBorders>
              <w:top w:val="single" w:sz="4" w:space="0" w:color="auto"/>
              <w:left w:val="nil"/>
              <w:bottom w:val="single" w:sz="4" w:space="0" w:color="auto"/>
              <w:right w:val="single" w:sz="4" w:space="0" w:color="auto"/>
            </w:tcBorders>
            <w:shd w:val="clear" w:color="auto" w:fill="auto"/>
            <w:vAlign w:val="center"/>
          </w:tcPr>
          <w:p w14:paraId="16C3BFCD"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стручне литературе и едукације</w:t>
            </w:r>
          </w:p>
        </w:tc>
        <w:tc>
          <w:tcPr>
            <w:tcW w:w="2070" w:type="dxa"/>
            <w:tcBorders>
              <w:top w:val="nil"/>
              <w:left w:val="single" w:sz="4" w:space="0" w:color="auto"/>
              <w:bottom w:val="single" w:sz="4" w:space="0" w:color="auto"/>
              <w:right w:val="single" w:sz="4" w:space="0" w:color="auto"/>
            </w:tcBorders>
          </w:tcPr>
          <w:p w14:paraId="6EA1D10B" w14:textId="77777777" w:rsidR="00D43B6D" w:rsidRPr="00E758AF" w:rsidRDefault="00D40E3F" w:rsidP="00D43B6D">
            <w:pPr>
              <w:jc w:val="center"/>
              <w:rPr>
                <w:rFonts w:ascii="Calibri" w:eastAsia="Times New Roman" w:hAnsi="Calibri" w:cs="Calibri"/>
                <w:sz w:val="18"/>
                <w:szCs w:val="18"/>
                <w:lang w:val="sr-Cyrl-RS"/>
              </w:rPr>
            </w:pPr>
            <w:r>
              <w:rPr>
                <w:rFonts w:ascii="Calibri" w:eastAsia="Times New Roman" w:hAnsi="Calibri" w:cs="Calibri"/>
                <w:sz w:val="18"/>
                <w:szCs w:val="18"/>
                <w:lang w:val="sr-Cyrl-RS"/>
              </w:rPr>
              <w:t>3.0</w:t>
            </w:r>
            <w:r w:rsidR="00D43B6D">
              <w:rPr>
                <w:rFonts w:ascii="Calibri" w:eastAsia="Times New Roman" w:hAnsi="Calibri" w:cs="Calibri"/>
                <w:sz w:val="18"/>
                <w:szCs w:val="18"/>
                <w:lang w:val="sr-Cyrl-RS"/>
              </w:rPr>
              <w:t>00.000,00</w:t>
            </w:r>
          </w:p>
        </w:tc>
        <w:tc>
          <w:tcPr>
            <w:tcW w:w="1980" w:type="dxa"/>
            <w:tcBorders>
              <w:top w:val="nil"/>
              <w:left w:val="single" w:sz="4" w:space="0" w:color="auto"/>
              <w:bottom w:val="single" w:sz="4" w:space="0" w:color="auto"/>
              <w:right w:val="single" w:sz="4" w:space="0" w:color="auto"/>
            </w:tcBorders>
          </w:tcPr>
          <w:p w14:paraId="50DD8E54" w14:textId="77777777" w:rsidR="00D43B6D" w:rsidRPr="00D40E3F" w:rsidRDefault="00D40E3F" w:rsidP="00D43B6D">
            <w:pPr>
              <w:jc w:val="center"/>
              <w:rPr>
                <w:rFonts w:ascii="Calibri" w:eastAsia="Times New Roman" w:hAnsi="Calibri" w:cs="Calibri"/>
                <w:sz w:val="18"/>
                <w:szCs w:val="18"/>
                <w:lang w:val="sr-Latn-RS"/>
              </w:rPr>
            </w:pPr>
            <w:r>
              <w:rPr>
                <w:rFonts w:ascii="Calibri" w:eastAsia="Times New Roman" w:hAnsi="Calibri" w:cs="Calibri"/>
                <w:sz w:val="18"/>
                <w:szCs w:val="18"/>
                <w:lang w:val="sr-Latn-RS"/>
              </w:rPr>
              <w:t>3.500.000,00</w:t>
            </w:r>
          </w:p>
        </w:tc>
      </w:tr>
      <w:tr w:rsidR="00D43B6D" w14:paraId="083B75C5"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3BABA3C4"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50.</w:t>
            </w:r>
          </w:p>
        </w:tc>
        <w:tc>
          <w:tcPr>
            <w:tcW w:w="851" w:type="dxa"/>
            <w:tcBorders>
              <w:top w:val="nil"/>
              <w:left w:val="nil"/>
              <w:bottom w:val="single" w:sz="4" w:space="0" w:color="auto"/>
              <w:right w:val="single" w:sz="4" w:space="0" w:color="auto"/>
            </w:tcBorders>
            <w:shd w:val="clear" w:color="auto" w:fill="auto"/>
            <w:vAlign w:val="center"/>
          </w:tcPr>
          <w:p w14:paraId="42B66A33"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55005</w:t>
            </w:r>
          </w:p>
        </w:tc>
        <w:tc>
          <w:tcPr>
            <w:tcW w:w="4721" w:type="dxa"/>
            <w:tcBorders>
              <w:top w:val="single" w:sz="4" w:space="0" w:color="auto"/>
              <w:left w:val="nil"/>
              <w:bottom w:val="single" w:sz="4" w:space="0" w:color="auto"/>
              <w:right w:val="single" w:sz="4" w:space="0" w:color="auto"/>
            </w:tcBorders>
            <w:shd w:val="clear" w:color="auto" w:fill="auto"/>
            <w:vAlign w:val="center"/>
          </w:tcPr>
          <w:p w14:paraId="6B14F1C1"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чланарина и котизације</w:t>
            </w:r>
          </w:p>
        </w:tc>
        <w:tc>
          <w:tcPr>
            <w:tcW w:w="2070" w:type="dxa"/>
            <w:tcBorders>
              <w:top w:val="nil"/>
              <w:left w:val="single" w:sz="4" w:space="0" w:color="auto"/>
              <w:bottom w:val="single" w:sz="4" w:space="0" w:color="auto"/>
              <w:right w:val="single" w:sz="4" w:space="0" w:color="auto"/>
            </w:tcBorders>
          </w:tcPr>
          <w:p w14:paraId="1D8B610B" w14:textId="77777777" w:rsidR="00D43B6D" w:rsidRPr="00E758AF" w:rsidRDefault="00D43B6D" w:rsidP="00D43B6D">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100.000,00</w:t>
            </w:r>
          </w:p>
        </w:tc>
        <w:tc>
          <w:tcPr>
            <w:tcW w:w="1980" w:type="dxa"/>
            <w:tcBorders>
              <w:top w:val="nil"/>
              <w:left w:val="single" w:sz="4" w:space="0" w:color="auto"/>
              <w:bottom w:val="single" w:sz="4" w:space="0" w:color="auto"/>
              <w:right w:val="single" w:sz="4" w:space="0" w:color="auto"/>
            </w:tcBorders>
          </w:tcPr>
          <w:p w14:paraId="07169414" w14:textId="77777777" w:rsidR="00D43B6D" w:rsidRPr="00CA067C" w:rsidRDefault="00CA067C" w:rsidP="00D43B6D">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100.000,00</w:t>
            </w:r>
          </w:p>
        </w:tc>
      </w:tr>
      <w:tr w:rsidR="00D43B6D" w:rsidRPr="007102D4" w14:paraId="22C43EDF"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6C21CA60"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51.</w:t>
            </w:r>
          </w:p>
        </w:tc>
        <w:tc>
          <w:tcPr>
            <w:tcW w:w="851" w:type="dxa"/>
            <w:tcBorders>
              <w:top w:val="nil"/>
              <w:left w:val="nil"/>
              <w:bottom w:val="single" w:sz="4" w:space="0" w:color="auto"/>
              <w:right w:val="single" w:sz="4" w:space="0" w:color="auto"/>
            </w:tcBorders>
            <w:shd w:val="clear" w:color="auto" w:fill="auto"/>
            <w:vAlign w:val="center"/>
          </w:tcPr>
          <w:p w14:paraId="675DAD79"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55006</w:t>
            </w:r>
          </w:p>
        </w:tc>
        <w:tc>
          <w:tcPr>
            <w:tcW w:w="4721" w:type="dxa"/>
            <w:tcBorders>
              <w:top w:val="single" w:sz="4" w:space="0" w:color="auto"/>
              <w:left w:val="nil"/>
              <w:bottom w:val="single" w:sz="4" w:space="0" w:color="auto"/>
              <w:right w:val="single" w:sz="4" w:space="0" w:color="auto"/>
            </w:tcBorders>
            <w:shd w:val="clear" w:color="auto" w:fill="auto"/>
            <w:vAlign w:val="center"/>
          </w:tcPr>
          <w:p w14:paraId="0FD4EAAE"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Интелектуалне услуге - непроизводне</w:t>
            </w:r>
          </w:p>
        </w:tc>
        <w:tc>
          <w:tcPr>
            <w:tcW w:w="2070" w:type="dxa"/>
            <w:tcBorders>
              <w:top w:val="nil"/>
              <w:left w:val="single" w:sz="4" w:space="0" w:color="auto"/>
              <w:bottom w:val="single" w:sz="4" w:space="0" w:color="auto"/>
              <w:right w:val="single" w:sz="4" w:space="0" w:color="auto"/>
            </w:tcBorders>
          </w:tcPr>
          <w:p w14:paraId="763BC204" w14:textId="77777777" w:rsidR="00D43B6D" w:rsidRPr="00E758AF" w:rsidRDefault="00D43B6D" w:rsidP="00D43B6D">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100.000,00</w:t>
            </w:r>
          </w:p>
        </w:tc>
        <w:tc>
          <w:tcPr>
            <w:tcW w:w="1980" w:type="dxa"/>
            <w:tcBorders>
              <w:top w:val="nil"/>
              <w:left w:val="single" w:sz="4" w:space="0" w:color="auto"/>
              <w:bottom w:val="single" w:sz="4" w:space="0" w:color="auto"/>
              <w:right w:val="single" w:sz="4" w:space="0" w:color="auto"/>
            </w:tcBorders>
          </w:tcPr>
          <w:p w14:paraId="6D8F051E" w14:textId="77777777" w:rsidR="00D43B6D" w:rsidRPr="00CA067C" w:rsidRDefault="00CA067C" w:rsidP="00D43B6D">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1.200.000,00</w:t>
            </w:r>
          </w:p>
        </w:tc>
      </w:tr>
      <w:tr w:rsidR="00D43B6D" w:rsidRPr="007102D4" w14:paraId="1B579A2B"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5DACA4EF"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52.</w:t>
            </w:r>
          </w:p>
        </w:tc>
        <w:tc>
          <w:tcPr>
            <w:tcW w:w="851" w:type="dxa"/>
            <w:tcBorders>
              <w:top w:val="nil"/>
              <w:left w:val="nil"/>
              <w:bottom w:val="single" w:sz="4" w:space="0" w:color="auto"/>
              <w:right w:val="single" w:sz="4" w:space="0" w:color="auto"/>
            </w:tcBorders>
            <w:shd w:val="clear" w:color="auto" w:fill="auto"/>
            <w:vAlign w:val="center"/>
          </w:tcPr>
          <w:p w14:paraId="4340604E"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55008</w:t>
            </w:r>
          </w:p>
        </w:tc>
        <w:tc>
          <w:tcPr>
            <w:tcW w:w="4721" w:type="dxa"/>
            <w:tcBorders>
              <w:top w:val="single" w:sz="4" w:space="0" w:color="auto"/>
              <w:left w:val="nil"/>
              <w:bottom w:val="single" w:sz="4" w:space="0" w:color="auto"/>
              <w:right w:val="single" w:sz="4" w:space="0" w:color="000000"/>
            </w:tcBorders>
            <w:shd w:val="clear" w:color="auto" w:fill="auto"/>
            <w:vAlign w:val="center"/>
          </w:tcPr>
          <w:p w14:paraId="17BB775D" w14:textId="77777777" w:rsidR="00D43B6D" w:rsidRPr="007102D4" w:rsidRDefault="00D43B6D" w:rsidP="00D43B6D">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консалтинг услуга</w:t>
            </w:r>
          </w:p>
        </w:tc>
        <w:tc>
          <w:tcPr>
            <w:tcW w:w="2070" w:type="dxa"/>
            <w:tcBorders>
              <w:top w:val="nil"/>
              <w:left w:val="single" w:sz="4" w:space="0" w:color="auto"/>
              <w:bottom w:val="single" w:sz="4" w:space="0" w:color="auto"/>
              <w:right w:val="single" w:sz="4" w:space="0" w:color="auto"/>
            </w:tcBorders>
          </w:tcPr>
          <w:p w14:paraId="0DDEFB43" w14:textId="77777777" w:rsidR="00D43B6D" w:rsidRPr="00E758AF" w:rsidRDefault="00CA067C" w:rsidP="00D43B6D">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Latn-RS"/>
              </w:rPr>
              <w:t>3.0</w:t>
            </w:r>
            <w:r w:rsidR="00D43B6D">
              <w:rPr>
                <w:rFonts w:ascii="Calibri" w:eastAsia="Times New Roman" w:hAnsi="Calibri" w:cs="Calibri"/>
                <w:color w:val="000000"/>
                <w:sz w:val="18"/>
                <w:szCs w:val="18"/>
                <w:lang w:val="sr-Cyrl-RS"/>
              </w:rPr>
              <w:t>00.000,00</w:t>
            </w:r>
          </w:p>
        </w:tc>
        <w:tc>
          <w:tcPr>
            <w:tcW w:w="1980" w:type="dxa"/>
            <w:tcBorders>
              <w:top w:val="nil"/>
              <w:left w:val="single" w:sz="4" w:space="0" w:color="auto"/>
              <w:bottom w:val="single" w:sz="4" w:space="0" w:color="auto"/>
              <w:right w:val="single" w:sz="4" w:space="0" w:color="auto"/>
            </w:tcBorders>
          </w:tcPr>
          <w:p w14:paraId="3E59EFF7" w14:textId="77777777" w:rsidR="00D43B6D" w:rsidRPr="00CA067C" w:rsidRDefault="00CA067C" w:rsidP="00D43B6D">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3.000.000,00</w:t>
            </w:r>
          </w:p>
        </w:tc>
      </w:tr>
      <w:tr w:rsidR="00CA067C" w:rsidRPr="007102D4" w14:paraId="69777852"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0AC22962"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53.</w:t>
            </w:r>
          </w:p>
        </w:tc>
        <w:tc>
          <w:tcPr>
            <w:tcW w:w="851" w:type="dxa"/>
            <w:tcBorders>
              <w:top w:val="nil"/>
              <w:left w:val="nil"/>
              <w:bottom w:val="single" w:sz="4" w:space="0" w:color="auto"/>
              <w:right w:val="single" w:sz="4" w:space="0" w:color="auto"/>
            </w:tcBorders>
            <w:shd w:val="clear" w:color="auto" w:fill="auto"/>
            <w:vAlign w:val="center"/>
          </w:tcPr>
          <w:p w14:paraId="55BA4C33"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55100</w:t>
            </w:r>
          </w:p>
        </w:tc>
        <w:tc>
          <w:tcPr>
            <w:tcW w:w="4721" w:type="dxa"/>
            <w:tcBorders>
              <w:top w:val="single" w:sz="4" w:space="0" w:color="auto"/>
              <w:left w:val="nil"/>
              <w:bottom w:val="single" w:sz="4" w:space="0" w:color="auto"/>
              <w:right w:val="single" w:sz="4" w:space="0" w:color="auto"/>
            </w:tcBorders>
            <w:shd w:val="clear" w:color="auto" w:fill="auto"/>
            <w:vAlign w:val="center"/>
          </w:tcPr>
          <w:p w14:paraId="670A11D3"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репрезентације у соп.просторијама</w:t>
            </w:r>
          </w:p>
        </w:tc>
        <w:tc>
          <w:tcPr>
            <w:tcW w:w="2070" w:type="dxa"/>
            <w:tcBorders>
              <w:top w:val="nil"/>
              <w:left w:val="single" w:sz="4" w:space="0" w:color="auto"/>
              <w:bottom w:val="single" w:sz="4" w:space="0" w:color="auto"/>
              <w:right w:val="single" w:sz="4" w:space="0" w:color="auto"/>
            </w:tcBorders>
          </w:tcPr>
          <w:p w14:paraId="085AA891" w14:textId="77777777" w:rsidR="00CA067C" w:rsidRPr="00E758AF" w:rsidRDefault="00CA067C"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2.000.000,00</w:t>
            </w:r>
          </w:p>
        </w:tc>
        <w:tc>
          <w:tcPr>
            <w:tcW w:w="1980" w:type="dxa"/>
            <w:tcBorders>
              <w:top w:val="nil"/>
              <w:left w:val="single" w:sz="4" w:space="0" w:color="auto"/>
              <w:bottom w:val="single" w:sz="4" w:space="0" w:color="auto"/>
              <w:right w:val="single" w:sz="4" w:space="0" w:color="auto"/>
            </w:tcBorders>
          </w:tcPr>
          <w:p w14:paraId="19017F25" w14:textId="77777777" w:rsidR="00CA067C" w:rsidRPr="00CA067C" w:rsidRDefault="00CA067C" w:rsidP="00CA067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2.300.000,00</w:t>
            </w:r>
          </w:p>
        </w:tc>
      </w:tr>
      <w:tr w:rsidR="00CA067C" w:rsidRPr="007102D4" w14:paraId="5C5DF660" w14:textId="77777777" w:rsidTr="008C516A">
        <w:tc>
          <w:tcPr>
            <w:tcW w:w="562" w:type="dxa"/>
            <w:tcBorders>
              <w:top w:val="nil"/>
              <w:left w:val="single" w:sz="4" w:space="0" w:color="auto"/>
              <w:right w:val="single" w:sz="4" w:space="0" w:color="auto"/>
            </w:tcBorders>
            <w:shd w:val="clear" w:color="auto" w:fill="auto"/>
            <w:vAlign w:val="center"/>
          </w:tcPr>
          <w:p w14:paraId="274FBF60"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54.</w:t>
            </w:r>
          </w:p>
        </w:tc>
        <w:tc>
          <w:tcPr>
            <w:tcW w:w="851" w:type="dxa"/>
            <w:tcBorders>
              <w:top w:val="nil"/>
              <w:left w:val="nil"/>
              <w:right w:val="single" w:sz="4" w:space="0" w:color="auto"/>
            </w:tcBorders>
            <w:shd w:val="clear" w:color="auto" w:fill="auto"/>
            <w:vAlign w:val="center"/>
          </w:tcPr>
          <w:p w14:paraId="396D9AB2"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55102</w:t>
            </w:r>
          </w:p>
        </w:tc>
        <w:tc>
          <w:tcPr>
            <w:tcW w:w="4721" w:type="dxa"/>
            <w:tcBorders>
              <w:top w:val="single" w:sz="4" w:space="0" w:color="auto"/>
              <w:left w:val="nil"/>
              <w:right w:val="single" w:sz="4" w:space="0" w:color="auto"/>
            </w:tcBorders>
            <w:shd w:val="clear" w:color="auto" w:fill="auto"/>
            <w:vAlign w:val="center"/>
          </w:tcPr>
          <w:p w14:paraId="3CD469D1"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репрезентације - угоститељске</w:t>
            </w:r>
          </w:p>
        </w:tc>
        <w:tc>
          <w:tcPr>
            <w:tcW w:w="2070" w:type="dxa"/>
            <w:tcBorders>
              <w:top w:val="nil"/>
              <w:left w:val="single" w:sz="4" w:space="0" w:color="auto"/>
              <w:right w:val="single" w:sz="4" w:space="0" w:color="auto"/>
            </w:tcBorders>
          </w:tcPr>
          <w:p w14:paraId="3BEC57E2" w14:textId="77777777" w:rsidR="00CA067C" w:rsidRPr="00E758AF" w:rsidRDefault="00CA067C"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2.500.000,00</w:t>
            </w:r>
          </w:p>
        </w:tc>
        <w:tc>
          <w:tcPr>
            <w:tcW w:w="1980" w:type="dxa"/>
            <w:tcBorders>
              <w:top w:val="nil"/>
              <w:left w:val="single" w:sz="4" w:space="0" w:color="auto"/>
              <w:right w:val="single" w:sz="4" w:space="0" w:color="auto"/>
            </w:tcBorders>
          </w:tcPr>
          <w:p w14:paraId="74F45496" w14:textId="77777777" w:rsidR="00CA067C" w:rsidRPr="00CA067C" w:rsidRDefault="00CA067C" w:rsidP="00CA067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2.700.000,00</w:t>
            </w:r>
          </w:p>
        </w:tc>
      </w:tr>
      <w:tr w:rsidR="00CA067C" w:rsidRPr="007102D4" w14:paraId="4AB2A060" w14:textId="77777777" w:rsidTr="008C516A">
        <w:tc>
          <w:tcPr>
            <w:tcW w:w="562" w:type="dxa"/>
            <w:tcBorders>
              <w:left w:val="single" w:sz="4" w:space="0" w:color="auto"/>
              <w:bottom w:val="single" w:sz="4" w:space="0" w:color="auto"/>
              <w:right w:val="single" w:sz="4" w:space="0" w:color="auto"/>
            </w:tcBorders>
            <w:shd w:val="clear" w:color="auto" w:fill="auto"/>
            <w:vAlign w:val="center"/>
          </w:tcPr>
          <w:p w14:paraId="1BC1B2B2"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55.</w:t>
            </w:r>
          </w:p>
        </w:tc>
        <w:tc>
          <w:tcPr>
            <w:tcW w:w="851" w:type="dxa"/>
            <w:tcBorders>
              <w:left w:val="nil"/>
              <w:bottom w:val="single" w:sz="4" w:space="0" w:color="auto"/>
              <w:right w:val="single" w:sz="4" w:space="0" w:color="auto"/>
            </w:tcBorders>
            <w:shd w:val="clear" w:color="auto" w:fill="auto"/>
            <w:vAlign w:val="center"/>
          </w:tcPr>
          <w:p w14:paraId="70F106C4"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55103</w:t>
            </w:r>
          </w:p>
        </w:tc>
        <w:tc>
          <w:tcPr>
            <w:tcW w:w="4721" w:type="dxa"/>
            <w:tcBorders>
              <w:left w:val="nil"/>
              <w:bottom w:val="single" w:sz="4" w:space="0" w:color="auto"/>
              <w:right w:val="single" w:sz="4" w:space="0" w:color="auto"/>
            </w:tcBorders>
            <w:shd w:val="clear" w:color="auto" w:fill="auto"/>
            <w:vAlign w:val="center"/>
          </w:tcPr>
          <w:p w14:paraId="699D7E91"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репрезентације - смештај</w:t>
            </w:r>
          </w:p>
        </w:tc>
        <w:tc>
          <w:tcPr>
            <w:tcW w:w="2070" w:type="dxa"/>
            <w:tcBorders>
              <w:left w:val="single" w:sz="4" w:space="0" w:color="auto"/>
              <w:bottom w:val="single" w:sz="4" w:space="0" w:color="auto"/>
              <w:right w:val="single" w:sz="4" w:space="0" w:color="auto"/>
            </w:tcBorders>
          </w:tcPr>
          <w:p w14:paraId="5A0D7A22" w14:textId="77777777" w:rsidR="00CA067C" w:rsidRPr="00E758AF" w:rsidRDefault="00CA067C"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400.000,00</w:t>
            </w:r>
          </w:p>
        </w:tc>
        <w:tc>
          <w:tcPr>
            <w:tcW w:w="1980" w:type="dxa"/>
            <w:tcBorders>
              <w:left w:val="single" w:sz="4" w:space="0" w:color="auto"/>
              <w:bottom w:val="single" w:sz="4" w:space="0" w:color="auto"/>
              <w:right w:val="single" w:sz="4" w:space="0" w:color="auto"/>
            </w:tcBorders>
          </w:tcPr>
          <w:p w14:paraId="5213550C" w14:textId="77777777" w:rsidR="00CA067C" w:rsidRPr="00413513" w:rsidRDefault="00413513" w:rsidP="00CA067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500.000,00</w:t>
            </w:r>
          </w:p>
        </w:tc>
      </w:tr>
      <w:tr w:rsidR="00CA067C" w:rsidRPr="007102D4" w14:paraId="71D9C011"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41BF55BF"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56.</w:t>
            </w:r>
          </w:p>
        </w:tc>
        <w:tc>
          <w:tcPr>
            <w:tcW w:w="851" w:type="dxa"/>
            <w:tcBorders>
              <w:top w:val="nil"/>
              <w:left w:val="nil"/>
              <w:bottom w:val="single" w:sz="4" w:space="0" w:color="auto"/>
              <w:right w:val="single" w:sz="4" w:space="0" w:color="auto"/>
            </w:tcBorders>
            <w:shd w:val="clear" w:color="auto" w:fill="auto"/>
            <w:vAlign w:val="center"/>
          </w:tcPr>
          <w:p w14:paraId="6449562D"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55201</w:t>
            </w:r>
          </w:p>
        </w:tc>
        <w:tc>
          <w:tcPr>
            <w:tcW w:w="4721" w:type="dxa"/>
            <w:tcBorders>
              <w:top w:val="single" w:sz="4" w:space="0" w:color="auto"/>
              <w:left w:val="nil"/>
              <w:bottom w:val="single" w:sz="4" w:space="0" w:color="auto"/>
              <w:right w:val="single" w:sz="4" w:space="0" w:color="auto"/>
            </w:tcBorders>
            <w:shd w:val="clear" w:color="auto" w:fill="auto"/>
            <w:vAlign w:val="center"/>
          </w:tcPr>
          <w:p w14:paraId="6C7BFBB9"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премије осигурања запослених</w:t>
            </w:r>
          </w:p>
        </w:tc>
        <w:tc>
          <w:tcPr>
            <w:tcW w:w="2070" w:type="dxa"/>
            <w:tcBorders>
              <w:top w:val="nil"/>
              <w:left w:val="single" w:sz="4" w:space="0" w:color="auto"/>
              <w:bottom w:val="single" w:sz="4" w:space="0" w:color="auto"/>
              <w:right w:val="single" w:sz="4" w:space="0" w:color="auto"/>
            </w:tcBorders>
          </w:tcPr>
          <w:p w14:paraId="6B74E051" w14:textId="77777777" w:rsidR="00CA067C" w:rsidRPr="00E758AF" w:rsidRDefault="00413513"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2.7</w:t>
            </w:r>
            <w:r w:rsidR="00CA067C">
              <w:rPr>
                <w:rFonts w:ascii="Calibri" w:eastAsia="Times New Roman" w:hAnsi="Calibri" w:cs="Calibri"/>
                <w:color w:val="000000"/>
                <w:sz w:val="18"/>
                <w:szCs w:val="18"/>
                <w:lang w:val="sr-Cyrl-RS"/>
              </w:rPr>
              <w:t>00.000,00</w:t>
            </w:r>
          </w:p>
        </w:tc>
        <w:tc>
          <w:tcPr>
            <w:tcW w:w="1980" w:type="dxa"/>
            <w:tcBorders>
              <w:top w:val="nil"/>
              <w:left w:val="single" w:sz="4" w:space="0" w:color="auto"/>
              <w:bottom w:val="single" w:sz="4" w:space="0" w:color="auto"/>
              <w:right w:val="single" w:sz="4" w:space="0" w:color="auto"/>
            </w:tcBorders>
          </w:tcPr>
          <w:p w14:paraId="7DCE63DB" w14:textId="77777777" w:rsidR="00CA067C" w:rsidRPr="00413513" w:rsidRDefault="00413513" w:rsidP="00CA067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2.700.000,00</w:t>
            </w:r>
          </w:p>
        </w:tc>
      </w:tr>
      <w:tr w:rsidR="00CA067C" w:rsidRPr="007102D4" w14:paraId="78251BA5"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49AA4197"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57.</w:t>
            </w:r>
          </w:p>
        </w:tc>
        <w:tc>
          <w:tcPr>
            <w:tcW w:w="851" w:type="dxa"/>
            <w:tcBorders>
              <w:top w:val="nil"/>
              <w:left w:val="nil"/>
              <w:bottom w:val="single" w:sz="4" w:space="0" w:color="auto"/>
              <w:right w:val="single" w:sz="4" w:space="0" w:color="auto"/>
            </w:tcBorders>
            <w:shd w:val="clear" w:color="auto" w:fill="auto"/>
            <w:vAlign w:val="center"/>
          </w:tcPr>
          <w:p w14:paraId="23A3099C"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55202</w:t>
            </w:r>
          </w:p>
        </w:tc>
        <w:tc>
          <w:tcPr>
            <w:tcW w:w="4721" w:type="dxa"/>
            <w:tcBorders>
              <w:top w:val="single" w:sz="4" w:space="0" w:color="auto"/>
              <w:left w:val="nil"/>
              <w:bottom w:val="single" w:sz="4" w:space="0" w:color="auto"/>
              <w:right w:val="single" w:sz="4" w:space="0" w:color="auto"/>
            </w:tcBorders>
            <w:shd w:val="clear" w:color="auto" w:fill="auto"/>
            <w:vAlign w:val="center"/>
          </w:tcPr>
          <w:p w14:paraId="40B471A6"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осигурања аутомобила</w:t>
            </w:r>
          </w:p>
        </w:tc>
        <w:tc>
          <w:tcPr>
            <w:tcW w:w="2070" w:type="dxa"/>
            <w:tcBorders>
              <w:top w:val="nil"/>
              <w:left w:val="single" w:sz="4" w:space="0" w:color="auto"/>
              <w:bottom w:val="single" w:sz="4" w:space="0" w:color="auto"/>
              <w:right w:val="single" w:sz="4" w:space="0" w:color="auto"/>
            </w:tcBorders>
          </w:tcPr>
          <w:p w14:paraId="6578CE2F" w14:textId="77777777" w:rsidR="00CA067C" w:rsidRPr="00E758AF" w:rsidRDefault="00CA067C"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900.000,00</w:t>
            </w:r>
          </w:p>
        </w:tc>
        <w:tc>
          <w:tcPr>
            <w:tcW w:w="1980" w:type="dxa"/>
            <w:tcBorders>
              <w:top w:val="nil"/>
              <w:left w:val="single" w:sz="4" w:space="0" w:color="auto"/>
              <w:bottom w:val="single" w:sz="4" w:space="0" w:color="auto"/>
              <w:right w:val="single" w:sz="4" w:space="0" w:color="auto"/>
            </w:tcBorders>
          </w:tcPr>
          <w:p w14:paraId="668ADBF4" w14:textId="77777777" w:rsidR="00CA067C" w:rsidRPr="00413513" w:rsidRDefault="00413513" w:rsidP="00CA067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960.000,00</w:t>
            </w:r>
          </w:p>
        </w:tc>
      </w:tr>
      <w:tr w:rsidR="00CA067C" w:rsidRPr="007102D4" w14:paraId="39CF1E36"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42A27A62"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58.</w:t>
            </w:r>
          </w:p>
        </w:tc>
        <w:tc>
          <w:tcPr>
            <w:tcW w:w="851" w:type="dxa"/>
            <w:tcBorders>
              <w:top w:val="nil"/>
              <w:left w:val="nil"/>
              <w:bottom w:val="single" w:sz="4" w:space="0" w:color="auto"/>
              <w:right w:val="single" w:sz="4" w:space="0" w:color="auto"/>
            </w:tcBorders>
            <w:shd w:val="clear" w:color="auto" w:fill="auto"/>
            <w:vAlign w:val="center"/>
          </w:tcPr>
          <w:p w14:paraId="6E3DDBBD"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55203</w:t>
            </w:r>
          </w:p>
        </w:tc>
        <w:tc>
          <w:tcPr>
            <w:tcW w:w="4721" w:type="dxa"/>
            <w:tcBorders>
              <w:top w:val="single" w:sz="4" w:space="0" w:color="auto"/>
              <w:left w:val="nil"/>
              <w:bottom w:val="single" w:sz="4" w:space="0" w:color="auto"/>
              <w:right w:val="single" w:sz="4" w:space="0" w:color="000000"/>
            </w:tcBorders>
            <w:shd w:val="clear" w:color="auto" w:fill="auto"/>
            <w:vAlign w:val="center"/>
          </w:tcPr>
          <w:p w14:paraId="5623CF34"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осигурања имовине</w:t>
            </w:r>
          </w:p>
        </w:tc>
        <w:tc>
          <w:tcPr>
            <w:tcW w:w="2070" w:type="dxa"/>
            <w:tcBorders>
              <w:top w:val="nil"/>
              <w:left w:val="single" w:sz="4" w:space="0" w:color="auto"/>
              <w:bottom w:val="single" w:sz="4" w:space="0" w:color="auto"/>
              <w:right w:val="single" w:sz="4" w:space="0" w:color="auto"/>
            </w:tcBorders>
          </w:tcPr>
          <w:p w14:paraId="36D0ED4F" w14:textId="77777777" w:rsidR="00CA067C" w:rsidRPr="00E758AF" w:rsidRDefault="00CA067C"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1.700.000,00</w:t>
            </w:r>
          </w:p>
        </w:tc>
        <w:tc>
          <w:tcPr>
            <w:tcW w:w="1980" w:type="dxa"/>
            <w:tcBorders>
              <w:top w:val="nil"/>
              <w:left w:val="single" w:sz="4" w:space="0" w:color="auto"/>
              <w:bottom w:val="single" w:sz="4" w:space="0" w:color="auto"/>
              <w:right w:val="single" w:sz="4" w:space="0" w:color="auto"/>
            </w:tcBorders>
          </w:tcPr>
          <w:p w14:paraId="082CCD5D" w14:textId="77777777" w:rsidR="00CA067C" w:rsidRPr="00413513" w:rsidRDefault="00413513" w:rsidP="00CA067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1.700.000,00</w:t>
            </w:r>
          </w:p>
        </w:tc>
      </w:tr>
      <w:tr w:rsidR="00CA067C" w:rsidRPr="007102D4" w14:paraId="2AEDBECE"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59C6C4A6"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59.</w:t>
            </w:r>
          </w:p>
        </w:tc>
        <w:tc>
          <w:tcPr>
            <w:tcW w:w="851" w:type="dxa"/>
            <w:tcBorders>
              <w:top w:val="nil"/>
              <w:left w:val="nil"/>
              <w:bottom w:val="single" w:sz="4" w:space="0" w:color="auto"/>
              <w:right w:val="single" w:sz="4" w:space="0" w:color="auto"/>
            </w:tcBorders>
            <w:shd w:val="clear" w:color="auto" w:fill="auto"/>
            <w:vAlign w:val="center"/>
          </w:tcPr>
          <w:p w14:paraId="3972F5A3"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55205</w:t>
            </w:r>
          </w:p>
        </w:tc>
        <w:tc>
          <w:tcPr>
            <w:tcW w:w="4721" w:type="dxa"/>
            <w:tcBorders>
              <w:top w:val="single" w:sz="4" w:space="0" w:color="auto"/>
              <w:left w:val="nil"/>
              <w:bottom w:val="single" w:sz="4" w:space="0" w:color="auto"/>
              <w:right w:val="single" w:sz="4" w:space="0" w:color="000000"/>
            </w:tcBorders>
            <w:shd w:val="clear" w:color="auto" w:fill="auto"/>
            <w:vAlign w:val="center"/>
          </w:tcPr>
          <w:p w14:paraId="0A46462F"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осигурања обезбеђење</w:t>
            </w:r>
          </w:p>
        </w:tc>
        <w:tc>
          <w:tcPr>
            <w:tcW w:w="2070" w:type="dxa"/>
            <w:tcBorders>
              <w:top w:val="nil"/>
              <w:left w:val="single" w:sz="4" w:space="0" w:color="auto"/>
              <w:bottom w:val="single" w:sz="4" w:space="0" w:color="auto"/>
              <w:right w:val="single" w:sz="4" w:space="0" w:color="auto"/>
            </w:tcBorders>
          </w:tcPr>
          <w:p w14:paraId="44FF35FE" w14:textId="77777777" w:rsidR="00CA067C" w:rsidRPr="00E758AF" w:rsidRDefault="00413513"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6.0</w:t>
            </w:r>
            <w:r w:rsidR="00CA067C">
              <w:rPr>
                <w:rFonts w:ascii="Calibri" w:eastAsia="Times New Roman" w:hAnsi="Calibri" w:cs="Calibri"/>
                <w:color w:val="000000"/>
                <w:sz w:val="18"/>
                <w:szCs w:val="18"/>
                <w:lang w:val="sr-Cyrl-RS"/>
              </w:rPr>
              <w:t>00.000,00</w:t>
            </w:r>
          </w:p>
        </w:tc>
        <w:tc>
          <w:tcPr>
            <w:tcW w:w="1980" w:type="dxa"/>
            <w:tcBorders>
              <w:top w:val="nil"/>
              <w:left w:val="single" w:sz="4" w:space="0" w:color="auto"/>
              <w:bottom w:val="single" w:sz="4" w:space="0" w:color="auto"/>
              <w:right w:val="single" w:sz="4" w:space="0" w:color="auto"/>
            </w:tcBorders>
          </w:tcPr>
          <w:p w14:paraId="0DC71E9A" w14:textId="77777777" w:rsidR="00CA067C" w:rsidRPr="00413513" w:rsidRDefault="00413513" w:rsidP="00CA067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6.000.000,00</w:t>
            </w:r>
          </w:p>
        </w:tc>
      </w:tr>
      <w:tr w:rsidR="00CA067C" w:rsidRPr="007102D4" w14:paraId="1F6D95B9"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7DBDBBE6"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lastRenderedPageBreak/>
              <w:t>60.</w:t>
            </w:r>
          </w:p>
        </w:tc>
        <w:tc>
          <w:tcPr>
            <w:tcW w:w="851" w:type="dxa"/>
            <w:tcBorders>
              <w:top w:val="nil"/>
              <w:left w:val="nil"/>
              <w:bottom w:val="single" w:sz="4" w:space="0" w:color="auto"/>
              <w:right w:val="single" w:sz="4" w:space="0" w:color="auto"/>
            </w:tcBorders>
            <w:shd w:val="clear" w:color="auto" w:fill="auto"/>
            <w:vAlign w:val="center"/>
          </w:tcPr>
          <w:p w14:paraId="72DE694D"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55206</w:t>
            </w:r>
          </w:p>
        </w:tc>
        <w:tc>
          <w:tcPr>
            <w:tcW w:w="4721" w:type="dxa"/>
            <w:tcBorders>
              <w:top w:val="single" w:sz="4" w:space="0" w:color="auto"/>
              <w:left w:val="nil"/>
              <w:bottom w:val="single" w:sz="4" w:space="0" w:color="auto"/>
              <w:right w:val="single" w:sz="4" w:space="0" w:color="000000"/>
            </w:tcBorders>
            <w:shd w:val="clear" w:color="auto" w:fill="auto"/>
            <w:vAlign w:val="center"/>
          </w:tcPr>
          <w:p w14:paraId="597AADD3"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осигурања путника</w:t>
            </w:r>
          </w:p>
        </w:tc>
        <w:tc>
          <w:tcPr>
            <w:tcW w:w="2070" w:type="dxa"/>
            <w:tcBorders>
              <w:top w:val="nil"/>
              <w:left w:val="single" w:sz="4" w:space="0" w:color="auto"/>
              <w:bottom w:val="single" w:sz="4" w:space="0" w:color="auto"/>
              <w:right w:val="single" w:sz="4" w:space="0" w:color="auto"/>
            </w:tcBorders>
          </w:tcPr>
          <w:p w14:paraId="526B656C" w14:textId="77777777" w:rsidR="00CA067C" w:rsidRPr="00E758AF" w:rsidRDefault="00CA067C" w:rsidP="00413513">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5.</w:t>
            </w:r>
            <w:r w:rsidR="00413513">
              <w:rPr>
                <w:rFonts w:ascii="Calibri" w:eastAsia="Times New Roman" w:hAnsi="Calibri" w:cs="Calibri"/>
                <w:color w:val="000000"/>
                <w:sz w:val="18"/>
                <w:szCs w:val="18"/>
                <w:lang w:val="sr-Latn-RS"/>
              </w:rPr>
              <w:t>0</w:t>
            </w:r>
            <w:r>
              <w:rPr>
                <w:rFonts w:ascii="Calibri" w:eastAsia="Times New Roman" w:hAnsi="Calibri" w:cs="Calibri"/>
                <w:color w:val="000000"/>
                <w:sz w:val="18"/>
                <w:szCs w:val="18"/>
                <w:lang w:val="sr-Cyrl-RS"/>
              </w:rPr>
              <w:t>00.000,00</w:t>
            </w:r>
          </w:p>
        </w:tc>
        <w:tc>
          <w:tcPr>
            <w:tcW w:w="1980" w:type="dxa"/>
            <w:tcBorders>
              <w:top w:val="nil"/>
              <w:left w:val="single" w:sz="4" w:space="0" w:color="auto"/>
              <w:bottom w:val="single" w:sz="4" w:space="0" w:color="auto"/>
              <w:right w:val="single" w:sz="4" w:space="0" w:color="auto"/>
            </w:tcBorders>
          </w:tcPr>
          <w:p w14:paraId="7D1EBE0B" w14:textId="77777777" w:rsidR="00CA067C" w:rsidRPr="00413513" w:rsidRDefault="00413513" w:rsidP="00CA067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5.000.000,00</w:t>
            </w:r>
          </w:p>
        </w:tc>
      </w:tr>
      <w:tr w:rsidR="00CA067C" w:rsidRPr="007102D4" w14:paraId="00065DCD"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4A159912"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61.</w:t>
            </w:r>
          </w:p>
        </w:tc>
        <w:tc>
          <w:tcPr>
            <w:tcW w:w="851" w:type="dxa"/>
            <w:tcBorders>
              <w:top w:val="nil"/>
              <w:left w:val="nil"/>
              <w:bottom w:val="single" w:sz="4" w:space="0" w:color="auto"/>
              <w:right w:val="single" w:sz="4" w:space="0" w:color="auto"/>
            </w:tcBorders>
            <w:shd w:val="clear" w:color="auto" w:fill="auto"/>
            <w:vAlign w:val="center"/>
          </w:tcPr>
          <w:p w14:paraId="399E3097"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55300</w:t>
            </w:r>
          </w:p>
        </w:tc>
        <w:tc>
          <w:tcPr>
            <w:tcW w:w="4721" w:type="dxa"/>
            <w:tcBorders>
              <w:top w:val="single" w:sz="4" w:space="0" w:color="auto"/>
              <w:left w:val="nil"/>
              <w:bottom w:val="single" w:sz="4" w:space="0" w:color="auto"/>
              <w:right w:val="single" w:sz="4" w:space="0" w:color="auto"/>
            </w:tcBorders>
            <w:shd w:val="clear" w:color="auto" w:fill="auto"/>
            <w:vAlign w:val="center"/>
          </w:tcPr>
          <w:p w14:paraId="04BADDA9"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за банкарске услуге</w:t>
            </w:r>
          </w:p>
        </w:tc>
        <w:tc>
          <w:tcPr>
            <w:tcW w:w="2070" w:type="dxa"/>
            <w:tcBorders>
              <w:top w:val="nil"/>
              <w:left w:val="single" w:sz="4" w:space="0" w:color="auto"/>
              <w:bottom w:val="single" w:sz="4" w:space="0" w:color="auto"/>
              <w:right w:val="single" w:sz="4" w:space="0" w:color="auto"/>
            </w:tcBorders>
          </w:tcPr>
          <w:p w14:paraId="0FD656D8" w14:textId="77777777" w:rsidR="00CA067C" w:rsidRPr="00E758AF" w:rsidRDefault="00CA067C"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800.000,00</w:t>
            </w:r>
          </w:p>
        </w:tc>
        <w:tc>
          <w:tcPr>
            <w:tcW w:w="1980" w:type="dxa"/>
            <w:tcBorders>
              <w:top w:val="nil"/>
              <w:left w:val="single" w:sz="4" w:space="0" w:color="auto"/>
              <w:bottom w:val="single" w:sz="4" w:space="0" w:color="auto"/>
              <w:right w:val="single" w:sz="4" w:space="0" w:color="auto"/>
            </w:tcBorders>
          </w:tcPr>
          <w:p w14:paraId="2CCE43A8" w14:textId="77777777" w:rsidR="00CA067C" w:rsidRPr="00413513" w:rsidRDefault="00413513" w:rsidP="00CA067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800.000,00</w:t>
            </w:r>
          </w:p>
        </w:tc>
      </w:tr>
      <w:tr w:rsidR="00CA067C" w:rsidRPr="007102D4" w14:paraId="4F9103DB"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0F4925D1"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62.</w:t>
            </w:r>
          </w:p>
        </w:tc>
        <w:tc>
          <w:tcPr>
            <w:tcW w:w="851" w:type="dxa"/>
            <w:tcBorders>
              <w:top w:val="nil"/>
              <w:left w:val="nil"/>
              <w:bottom w:val="single" w:sz="4" w:space="0" w:color="auto"/>
              <w:right w:val="single" w:sz="4" w:space="0" w:color="auto"/>
            </w:tcBorders>
            <w:shd w:val="clear" w:color="auto" w:fill="auto"/>
            <w:vAlign w:val="center"/>
          </w:tcPr>
          <w:p w14:paraId="043C7A14"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55320</w:t>
            </w:r>
          </w:p>
        </w:tc>
        <w:tc>
          <w:tcPr>
            <w:tcW w:w="4721" w:type="dxa"/>
            <w:tcBorders>
              <w:top w:val="single" w:sz="4" w:space="0" w:color="auto"/>
              <w:left w:val="nil"/>
              <w:bottom w:val="single" w:sz="4" w:space="0" w:color="auto"/>
              <w:right w:val="single" w:sz="4" w:space="0" w:color="auto"/>
            </w:tcBorders>
            <w:shd w:val="clear" w:color="auto" w:fill="auto"/>
            <w:vAlign w:val="center"/>
          </w:tcPr>
          <w:p w14:paraId="1F240669"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за банкарске услуге-картице</w:t>
            </w:r>
          </w:p>
        </w:tc>
        <w:tc>
          <w:tcPr>
            <w:tcW w:w="2070" w:type="dxa"/>
            <w:tcBorders>
              <w:top w:val="nil"/>
              <w:left w:val="single" w:sz="4" w:space="0" w:color="auto"/>
              <w:bottom w:val="single" w:sz="4" w:space="0" w:color="auto"/>
              <w:right w:val="single" w:sz="4" w:space="0" w:color="auto"/>
            </w:tcBorders>
          </w:tcPr>
          <w:p w14:paraId="4416B3D1" w14:textId="77777777" w:rsidR="00CA067C" w:rsidRPr="00E758AF" w:rsidRDefault="00413513"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2.0</w:t>
            </w:r>
            <w:r w:rsidR="00CA067C">
              <w:rPr>
                <w:rFonts w:ascii="Calibri" w:eastAsia="Times New Roman" w:hAnsi="Calibri" w:cs="Calibri"/>
                <w:color w:val="000000"/>
                <w:sz w:val="18"/>
                <w:szCs w:val="18"/>
                <w:lang w:val="sr-Cyrl-RS"/>
              </w:rPr>
              <w:t>00.000,00</w:t>
            </w:r>
          </w:p>
        </w:tc>
        <w:tc>
          <w:tcPr>
            <w:tcW w:w="1980" w:type="dxa"/>
            <w:tcBorders>
              <w:top w:val="nil"/>
              <w:left w:val="single" w:sz="4" w:space="0" w:color="auto"/>
              <w:bottom w:val="single" w:sz="4" w:space="0" w:color="auto"/>
              <w:right w:val="single" w:sz="4" w:space="0" w:color="auto"/>
            </w:tcBorders>
          </w:tcPr>
          <w:p w14:paraId="35FD401A" w14:textId="77777777" w:rsidR="00CA067C" w:rsidRPr="00413513" w:rsidRDefault="00413513" w:rsidP="00CA067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2.500.000,00</w:t>
            </w:r>
          </w:p>
        </w:tc>
      </w:tr>
      <w:tr w:rsidR="00CA067C" w:rsidRPr="007102D4" w14:paraId="61460FCB"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094DBD4E"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63.</w:t>
            </w:r>
          </w:p>
        </w:tc>
        <w:tc>
          <w:tcPr>
            <w:tcW w:w="851" w:type="dxa"/>
            <w:tcBorders>
              <w:top w:val="nil"/>
              <w:left w:val="nil"/>
              <w:bottom w:val="single" w:sz="4" w:space="0" w:color="auto"/>
              <w:right w:val="single" w:sz="4" w:space="0" w:color="auto"/>
            </w:tcBorders>
            <w:shd w:val="clear" w:color="auto" w:fill="auto"/>
            <w:vAlign w:val="center"/>
          </w:tcPr>
          <w:p w14:paraId="06641D86"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55400</w:t>
            </w:r>
          </w:p>
        </w:tc>
        <w:tc>
          <w:tcPr>
            <w:tcW w:w="4721" w:type="dxa"/>
            <w:tcBorders>
              <w:top w:val="single" w:sz="4" w:space="0" w:color="auto"/>
              <w:left w:val="nil"/>
              <w:bottom w:val="single" w:sz="4" w:space="0" w:color="auto"/>
              <w:right w:val="single" w:sz="4" w:space="0" w:color="auto"/>
            </w:tcBorders>
            <w:shd w:val="clear" w:color="auto" w:fill="auto"/>
            <w:vAlign w:val="center"/>
          </w:tcPr>
          <w:p w14:paraId="49CD5C65"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Чланарина Привредној комори Србије</w:t>
            </w:r>
          </w:p>
        </w:tc>
        <w:tc>
          <w:tcPr>
            <w:tcW w:w="2070" w:type="dxa"/>
            <w:tcBorders>
              <w:top w:val="nil"/>
              <w:left w:val="single" w:sz="4" w:space="0" w:color="auto"/>
              <w:bottom w:val="single" w:sz="4" w:space="0" w:color="auto"/>
              <w:right w:val="single" w:sz="4" w:space="0" w:color="auto"/>
            </w:tcBorders>
          </w:tcPr>
          <w:p w14:paraId="665E69CD" w14:textId="77777777" w:rsidR="00CA067C" w:rsidRPr="00E758AF" w:rsidRDefault="00CA067C"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50.000,00</w:t>
            </w:r>
          </w:p>
        </w:tc>
        <w:tc>
          <w:tcPr>
            <w:tcW w:w="1980" w:type="dxa"/>
            <w:tcBorders>
              <w:top w:val="nil"/>
              <w:left w:val="single" w:sz="4" w:space="0" w:color="auto"/>
              <w:bottom w:val="single" w:sz="4" w:space="0" w:color="auto"/>
              <w:right w:val="single" w:sz="4" w:space="0" w:color="auto"/>
            </w:tcBorders>
          </w:tcPr>
          <w:p w14:paraId="4F0DD8E1" w14:textId="77777777" w:rsidR="00CA067C" w:rsidRPr="00413513" w:rsidRDefault="00413513" w:rsidP="00CA067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50.000,00</w:t>
            </w:r>
          </w:p>
        </w:tc>
      </w:tr>
      <w:tr w:rsidR="00CA067C" w:rsidRPr="007102D4" w14:paraId="65108484"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57D8D9B4"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64.</w:t>
            </w:r>
          </w:p>
        </w:tc>
        <w:tc>
          <w:tcPr>
            <w:tcW w:w="851" w:type="dxa"/>
            <w:tcBorders>
              <w:top w:val="nil"/>
              <w:left w:val="nil"/>
              <w:bottom w:val="single" w:sz="4" w:space="0" w:color="auto"/>
              <w:right w:val="single" w:sz="4" w:space="0" w:color="auto"/>
            </w:tcBorders>
            <w:shd w:val="clear" w:color="auto" w:fill="auto"/>
            <w:vAlign w:val="center"/>
          </w:tcPr>
          <w:p w14:paraId="3524AB01"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55500</w:t>
            </w:r>
          </w:p>
        </w:tc>
        <w:tc>
          <w:tcPr>
            <w:tcW w:w="4721" w:type="dxa"/>
            <w:tcBorders>
              <w:top w:val="single" w:sz="4" w:space="0" w:color="auto"/>
              <w:left w:val="nil"/>
              <w:bottom w:val="single" w:sz="4" w:space="0" w:color="auto"/>
              <w:right w:val="single" w:sz="4" w:space="0" w:color="000000"/>
            </w:tcBorders>
            <w:shd w:val="clear" w:color="auto" w:fill="auto"/>
            <w:vAlign w:val="center"/>
          </w:tcPr>
          <w:p w14:paraId="5AC10C52"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пореза</w:t>
            </w:r>
          </w:p>
        </w:tc>
        <w:tc>
          <w:tcPr>
            <w:tcW w:w="2070" w:type="dxa"/>
            <w:tcBorders>
              <w:top w:val="nil"/>
              <w:left w:val="single" w:sz="4" w:space="0" w:color="auto"/>
              <w:bottom w:val="single" w:sz="4" w:space="0" w:color="auto"/>
              <w:right w:val="single" w:sz="4" w:space="0" w:color="auto"/>
            </w:tcBorders>
          </w:tcPr>
          <w:p w14:paraId="3B028027" w14:textId="77777777" w:rsidR="00CA067C" w:rsidRPr="00E758AF" w:rsidRDefault="00CA067C"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50.000,00</w:t>
            </w:r>
          </w:p>
        </w:tc>
        <w:tc>
          <w:tcPr>
            <w:tcW w:w="1980" w:type="dxa"/>
            <w:tcBorders>
              <w:top w:val="nil"/>
              <w:left w:val="single" w:sz="4" w:space="0" w:color="auto"/>
              <w:bottom w:val="single" w:sz="4" w:space="0" w:color="auto"/>
              <w:right w:val="single" w:sz="4" w:space="0" w:color="auto"/>
            </w:tcBorders>
          </w:tcPr>
          <w:p w14:paraId="69FB3441" w14:textId="77777777" w:rsidR="00CA067C" w:rsidRPr="00DE51F8" w:rsidRDefault="00DE51F8" w:rsidP="00CA067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50.000,00</w:t>
            </w:r>
          </w:p>
        </w:tc>
      </w:tr>
      <w:tr w:rsidR="00CA067C" w:rsidRPr="007102D4" w14:paraId="2ED02957"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45B8B32A"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65.</w:t>
            </w:r>
          </w:p>
        </w:tc>
        <w:tc>
          <w:tcPr>
            <w:tcW w:w="851" w:type="dxa"/>
            <w:tcBorders>
              <w:top w:val="nil"/>
              <w:left w:val="nil"/>
              <w:bottom w:val="single" w:sz="4" w:space="0" w:color="auto"/>
              <w:right w:val="single" w:sz="4" w:space="0" w:color="auto"/>
            </w:tcBorders>
            <w:shd w:val="clear" w:color="auto" w:fill="auto"/>
            <w:vAlign w:val="center"/>
          </w:tcPr>
          <w:p w14:paraId="59BE2BB9"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55510</w:t>
            </w:r>
          </w:p>
        </w:tc>
        <w:tc>
          <w:tcPr>
            <w:tcW w:w="4721" w:type="dxa"/>
            <w:tcBorders>
              <w:top w:val="single" w:sz="4" w:space="0" w:color="auto"/>
              <w:left w:val="nil"/>
              <w:bottom w:val="single" w:sz="4" w:space="0" w:color="auto"/>
              <w:right w:val="single" w:sz="4" w:space="0" w:color="000000"/>
            </w:tcBorders>
            <w:shd w:val="clear" w:color="auto" w:fill="auto"/>
            <w:vAlign w:val="center"/>
          </w:tcPr>
          <w:p w14:paraId="6FA02D66" w14:textId="77777777" w:rsidR="00CA067C" w:rsidRPr="007102D4" w:rsidRDefault="00CA067C" w:rsidP="00CA067C">
            <w:pPr>
              <w:jc w:val="center"/>
              <w:rPr>
                <w:rFonts w:ascii="Calibri" w:eastAsia="Times New Roman" w:hAnsi="Calibri" w:cs="Calibri"/>
                <w:sz w:val="18"/>
                <w:szCs w:val="18"/>
                <w:lang w:val="sr-Cyrl-RS"/>
              </w:rPr>
            </w:pPr>
            <w:r w:rsidRPr="007102D4">
              <w:rPr>
                <w:rFonts w:ascii="Calibri" w:eastAsia="Times New Roman" w:hAnsi="Calibri" w:cs="Calibri"/>
                <w:sz w:val="18"/>
                <w:szCs w:val="18"/>
                <w:lang w:val="sr-Cyrl-RS"/>
              </w:rPr>
              <w:t>Трошкови пореза на имовину</w:t>
            </w:r>
          </w:p>
        </w:tc>
        <w:tc>
          <w:tcPr>
            <w:tcW w:w="2070" w:type="dxa"/>
            <w:tcBorders>
              <w:top w:val="nil"/>
              <w:left w:val="single" w:sz="4" w:space="0" w:color="auto"/>
              <w:bottom w:val="single" w:sz="4" w:space="0" w:color="auto"/>
              <w:right w:val="single" w:sz="4" w:space="0" w:color="auto"/>
            </w:tcBorders>
          </w:tcPr>
          <w:p w14:paraId="6EFA900C" w14:textId="77777777" w:rsidR="00CA067C" w:rsidRPr="00E758AF" w:rsidRDefault="00CA067C"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50.000,00</w:t>
            </w:r>
          </w:p>
        </w:tc>
        <w:tc>
          <w:tcPr>
            <w:tcW w:w="1980" w:type="dxa"/>
            <w:tcBorders>
              <w:top w:val="nil"/>
              <w:left w:val="single" w:sz="4" w:space="0" w:color="auto"/>
              <w:bottom w:val="single" w:sz="4" w:space="0" w:color="auto"/>
              <w:right w:val="single" w:sz="4" w:space="0" w:color="auto"/>
            </w:tcBorders>
          </w:tcPr>
          <w:p w14:paraId="1D750F14" w14:textId="77777777" w:rsidR="00CA067C" w:rsidRPr="00DE51F8" w:rsidRDefault="00DE51F8" w:rsidP="00CA067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50.000,00</w:t>
            </w:r>
          </w:p>
        </w:tc>
      </w:tr>
      <w:tr w:rsidR="00CA067C" w:rsidRPr="007102D4" w14:paraId="32E1DB64"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02CEB57E"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66.</w:t>
            </w:r>
          </w:p>
        </w:tc>
        <w:tc>
          <w:tcPr>
            <w:tcW w:w="851" w:type="dxa"/>
            <w:tcBorders>
              <w:top w:val="nil"/>
              <w:left w:val="nil"/>
              <w:bottom w:val="single" w:sz="4" w:space="0" w:color="auto"/>
              <w:right w:val="single" w:sz="4" w:space="0" w:color="auto"/>
            </w:tcBorders>
            <w:shd w:val="clear" w:color="auto" w:fill="auto"/>
            <w:vAlign w:val="center"/>
          </w:tcPr>
          <w:p w14:paraId="4F154FCE"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55530</w:t>
            </w:r>
          </w:p>
        </w:tc>
        <w:tc>
          <w:tcPr>
            <w:tcW w:w="4721" w:type="dxa"/>
            <w:tcBorders>
              <w:top w:val="single" w:sz="4" w:space="0" w:color="auto"/>
              <w:left w:val="nil"/>
              <w:bottom w:val="single" w:sz="4" w:space="0" w:color="auto"/>
              <w:right w:val="single" w:sz="4" w:space="0" w:color="000000"/>
            </w:tcBorders>
            <w:shd w:val="clear" w:color="auto" w:fill="auto"/>
            <w:vAlign w:val="center"/>
          </w:tcPr>
          <w:p w14:paraId="7FA3720B"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Накнада за коришћење парка природе</w:t>
            </w:r>
          </w:p>
        </w:tc>
        <w:tc>
          <w:tcPr>
            <w:tcW w:w="2070" w:type="dxa"/>
            <w:tcBorders>
              <w:top w:val="nil"/>
              <w:left w:val="single" w:sz="4" w:space="0" w:color="auto"/>
              <w:bottom w:val="single" w:sz="4" w:space="0" w:color="auto"/>
              <w:right w:val="single" w:sz="4" w:space="0" w:color="auto"/>
            </w:tcBorders>
          </w:tcPr>
          <w:p w14:paraId="3C5B0988" w14:textId="77777777" w:rsidR="00CA067C" w:rsidRPr="00E758AF" w:rsidRDefault="00DE51F8"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1.51</w:t>
            </w:r>
            <w:r w:rsidR="00CA067C">
              <w:rPr>
                <w:rFonts w:ascii="Calibri" w:eastAsia="Times New Roman" w:hAnsi="Calibri" w:cs="Calibri"/>
                <w:color w:val="000000"/>
                <w:sz w:val="18"/>
                <w:szCs w:val="18"/>
                <w:lang w:val="sr-Cyrl-RS"/>
              </w:rPr>
              <w:t>0.000,00</w:t>
            </w:r>
          </w:p>
        </w:tc>
        <w:tc>
          <w:tcPr>
            <w:tcW w:w="1980" w:type="dxa"/>
            <w:tcBorders>
              <w:top w:val="nil"/>
              <w:left w:val="single" w:sz="4" w:space="0" w:color="auto"/>
              <w:bottom w:val="single" w:sz="4" w:space="0" w:color="auto"/>
              <w:right w:val="single" w:sz="4" w:space="0" w:color="auto"/>
            </w:tcBorders>
          </w:tcPr>
          <w:p w14:paraId="0B8971DD" w14:textId="77777777" w:rsidR="00CA067C" w:rsidRPr="00DE51F8" w:rsidRDefault="00DE51F8" w:rsidP="00CA067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1.600.000,00</w:t>
            </w:r>
          </w:p>
        </w:tc>
      </w:tr>
      <w:tr w:rsidR="00DE51F8" w:rsidRPr="007102D4" w14:paraId="258F3215"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1DAA5655" w14:textId="77777777" w:rsidR="00DE51F8" w:rsidRPr="00DE51F8" w:rsidRDefault="00DE51F8" w:rsidP="00CA067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66a.</w:t>
            </w:r>
          </w:p>
        </w:tc>
        <w:tc>
          <w:tcPr>
            <w:tcW w:w="851" w:type="dxa"/>
            <w:tcBorders>
              <w:top w:val="nil"/>
              <w:left w:val="nil"/>
              <w:bottom w:val="single" w:sz="4" w:space="0" w:color="auto"/>
              <w:right w:val="single" w:sz="4" w:space="0" w:color="auto"/>
            </w:tcBorders>
            <w:shd w:val="clear" w:color="auto" w:fill="auto"/>
            <w:vAlign w:val="center"/>
          </w:tcPr>
          <w:p w14:paraId="2ABECDE7" w14:textId="77777777" w:rsidR="00DE51F8" w:rsidRPr="00DE51F8" w:rsidRDefault="00DE51F8" w:rsidP="00CA067C">
            <w:pPr>
              <w:jc w:val="center"/>
              <w:rPr>
                <w:rFonts w:ascii="Calibri" w:eastAsia="Times New Roman" w:hAnsi="Calibri" w:cs="Calibri"/>
                <w:color w:val="000000"/>
                <w:sz w:val="18"/>
                <w:szCs w:val="18"/>
                <w:lang w:val="sr-Latn-RS"/>
              </w:rPr>
            </w:pPr>
            <w:r>
              <w:rPr>
                <w:rFonts w:ascii="Calibri" w:eastAsia="Times New Roman" w:hAnsi="Calibri" w:cs="Calibri"/>
                <w:color w:val="000000"/>
                <w:sz w:val="18"/>
                <w:szCs w:val="18"/>
                <w:lang w:val="sr-Latn-RS"/>
              </w:rPr>
              <w:t>55590</w:t>
            </w:r>
          </w:p>
        </w:tc>
        <w:tc>
          <w:tcPr>
            <w:tcW w:w="4721" w:type="dxa"/>
            <w:tcBorders>
              <w:top w:val="single" w:sz="4" w:space="0" w:color="auto"/>
              <w:left w:val="nil"/>
              <w:bottom w:val="single" w:sz="4" w:space="0" w:color="auto"/>
              <w:right w:val="single" w:sz="4" w:space="0" w:color="000000"/>
            </w:tcBorders>
            <w:shd w:val="clear" w:color="auto" w:fill="auto"/>
            <w:vAlign w:val="center"/>
          </w:tcPr>
          <w:p w14:paraId="74EDD448" w14:textId="77777777" w:rsidR="00DE51F8" w:rsidRPr="00DE51F8" w:rsidRDefault="00DE51F8"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Порез на пренос апсолутних права</w:t>
            </w:r>
          </w:p>
        </w:tc>
        <w:tc>
          <w:tcPr>
            <w:tcW w:w="2070" w:type="dxa"/>
            <w:tcBorders>
              <w:top w:val="nil"/>
              <w:left w:val="single" w:sz="4" w:space="0" w:color="auto"/>
              <w:bottom w:val="single" w:sz="4" w:space="0" w:color="auto"/>
              <w:right w:val="single" w:sz="4" w:space="0" w:color="auto"/>
            </w:tcBorders>
          </w:tcPr>
          <w:p w14:paraId="62F5C54A" w14:textId="77777777" w:rsidR="00DE51F8" w:rsidRDefault="00DE51F8"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150.000,00</w:t>
            </w:r>
          </w:p>
        </w:tc>
        <w:tc>
          <w:tcPr>
            <w:tcW w:w="1980" w:type="dxa"/>
            <w:tcBorders>
              <w:top w:val="nil"/>
              <w:left w:val="single" w:sz="4" w:space="0" w:color="auto"/>
              <w:bottom w:val="single" w:sz="4" w:space="0" w:color="auto"/>
              <w:right w:val="single" w:sz="4" w:space="0" w:color="auto"/>
            </w:tcBorders>
          </w:tcPr>
          <w:p w14:paraId="099EA0E5" w14:textId="77777777" w:rsidR="00DE51F8" w:rsidRPr="00E758AF" w:rsidRDefault="00DE51F8"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0,00</w:t>
            </w:r>
          </w:p>
        </w:tc>
      </w:tr>
      <w:tr w:rsidR="00CA067C" w:rsidRPr="007102D4" w14:paraId="6D0A11CF"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01810EA6"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67.</w:t>
            </w:r>
          </w:p>
        </w:tc>
        <w:tc>
          <w:tcPr>
            <w:tcW w:w="851" w:type="dxa"/>
            <w:tcBorders>
              <w:top w:val="nil"/>
              <w:left w:val="nil"/>
              <w:bottom w:val="single" w:sz="4" w:space="0" w:color="auto"/>
              <w:right w:val="single" w:sz="4" w:space="0" w:color="auto"/>
            </w:tcBorders>
            <w:shd w:val="clear" w:color="auto" w:fill="auto"/>
            <w:vAlign w:val="center"/>
          </w:tcPr>
          <w:p w14:paraId="4F1BA090"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55900</w:t>
            </w:r>
          </w:p>
        </w:tc>
        <w:tc>
          <w:tcPr>
            <w:tcW w:w="4721" w:type="dxa"/>
            <w:tcBorders>
              <w:top w:val="single" w:sz="4" w:space="0" w:color="auto"/>
              <w:left w:val="nil"/>
              <w:bottom w:val="single" w:sz="4" w:space="0" w:color="auto"/>
              <w:right w:val="single" w:sz="4" w:space="0" w:color="000000"/>
            </w:tcBorders>
            <w:shd w:val="clear" w:color="auto" w:fill="auto"/>
            <w:vAlign w:val="center"/>
          </w:tcPr>
          <w:p w14:paraId="71EB9F3C"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Остали нематеријални трошкови</w:t>
            </w:r>
          </w:p>
        </w:tc>
        <w:tc>
          <w:tcPr>
            <w:tcW w:w="2070" w:type="dxa"/>
            <w:tcBorders>
              <w:top w:val="nil"/>
              <w:left w:val="single" w:sz="4" w:space="0" w:color="auto"/>
              <w:bottom w:val="single" w:sz="4" w:space="0" w:color="auto"/>
              <w:right w:val="single" w:sz="4" w:space="0" w:color="auto"/>
            </w:tcBorders>
          </w:tcPr>
          <w:p w14:paraId="7748ADD1" w14:textId="77777777" w:rsidR="00CA067C" w:rsidRPr="00E758AF" w:rsidRDefault="00DE51F8"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2.5</w:t>
            </w:r>
            <w:r w:rsidR="00CA067C">
              <w:rPr>
                <w:rFonts w:ascii="Calibri" w:eastAsia="Times New Roman" w:hAnsi="Calibri" w:cs="Calibri"/>
                <w:color w:val="000000"/>
                <w:sz w:val="18"/>
                <w:szCs w:val="18"/>
                <w:lang w:val="sr-Cyrl-RS"/>
              </w:rPr>
              <w:t>00.000,00</w:t>
            </w:r>
          </w:p>
        </w:tc>
        <w:tc>
          <w:tcPr>
            <w:tcW w:w="1980" w:type="dxa"/>
            <w:tcBorders>
              <w:top w:val="nil"/>
              <w:left w:val="single" w:sz="4" w:space="0" w:color="auto"/>
              <w:bottom w:val="single" w:sz="4" w:space="0" w:color="auto"/>
              <w:right w:val="single" w:sz="4" w:space="0" w:color="auto"/>
            </w:tcBorders>
          </w:tcPr>
          <w:p w14:paraId="3A410FDB" w14:textId="77777777" w:rsidR="00CA067C" w:rsidRPr="00E758AF" w:rsidRDefault="00DE51F8"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2.000.000,00</w:t>
            </w:r>
          </w:p>
        </w:tc>
      </w:tr>
      <w:tr w:rsidR="00CA067C" w:rsidRPr="007102D4" w14:paraId="652474FE"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365A1674"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68.</w:t>
            </w:r>
          </w:p>
        </w:tc>
        <w:tc>
          <w:tcPr>
            <w:tcW w:w="851" w:type="dxa"/>
            <w:tcBorders>
              <w:top w:val="nil"/>
              <w:left w:val="nil"/>
              <w:bottom w:val="single" w:sz="4" w:space="0" w:color="auto"/>
              <w:right w:val="single" w:sz="4" w:space="0" w:color="auto"/>
            </w:tcBorders>
            <w:shd w:val="clear" w:color="auto" w:fill="auto"/>
            <w:vAlign w:val="center"/>
          </w:tcPr>
          <w:p w14:paraId="391C3B7B"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55910</w:t>
            </w:r>
          </w:p>
        </w:tc>
        <w:tc>
          <w:tcPr>
            <w:tcW w:w="4721" w:type="dxa"/>
            <w:tcBorders>
              <w:top w:val="single" w:sz="4" w:space="0" w:color="auto"/>
              <w:left w:val="nil"/>
              <w:bottom w:val="single" w:sz="4" w:space="0" w:color="auto"/>
              <w:right w:val="single" w:sz="4" w:space="0" w:color="auto"/>
            </w:tcBorders>
            <w:shd w:val="clear" w:color="auto" w:fill="auto"/>
            <w:vAlign w:val="center"/>
          </w:tcPr>
          <w:p w14:paraId="0B22A146"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Трошкови судских и административних такси</w:t>
            </w:r>
          </w:p>
        </w:tc>
        <w:tc>
          <w:tcPr>
            <w:tcW w:w="2070" w:type="dxa"/>
            <w:tcBorders>
              <w:top w:val="nil"/>
              <w:left w:val="single" w:sz="4" w:space="0" w:color="auto"/>
              <w:bottom w:val="single" w:sz="4" w:space="0" w:color="auto"/>
              <w:right w:val="single" w:sz="4" w:space="0" w:color="auto"/>
            </w:tcBorders>
          </w:tcPr>
          <w:p w14:paraId="4A91A7C3" w14:textId="77777777" w:rsidR="00CA067C" w:rsidRPr="00E758AF" w:rsidRDefault="00CA067C"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250.000,00</w:t>
            </w:r>
          </w:p>
        </w:tc>
        <w:tc>
          <w:tcPr>
            <w:tcW w:w="1980" w:type="dxa"/>
            <w:tcBorders>
              <w:top w:val="nil"/>
              <w:left w:val="single" w:sz="4" w:space="0" w:color="auto"/>
              <w:bottom w:val="single" w:sz="4" w:space="0" w:color="auto"/>
              <w:right w:val="single" w:sz="4" w:space="0" w:color="auto"/>
            </w:tcBorders>
          </w:tcPr>
          <w:p w14:paraId="50DDB98F" w14:textId="77777777" w:rsidR="00CA067C" w:rsidRPr="00E758AF" w:rsidRDefault="00DE51F8"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100.000,00</w:t>
            </w:r>
          </w:p>
        </w:tc>
      </w:tr>
      <w:tr w:rsidR="00CA067C" w:rsidRPr="007102D4" w14:paraId="7E4B47E8"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42A93081"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69.</w:t>
            </w:r>
          </w:p>
        </w:tc>
        <w:tc>
          <w:tcPr>
            <w:tcW w:w="851" w:type="dxa"/>
            <w:tcBorders>
              <w:top w:val="nil"/>
              <w:left w:val="nil"/>
              <w:bottom w:val="single" w:sz="4" w:space="0" w:color="auto"/>
              <w:right w:val="single" w:sz="4" w:space="0" w:color="auto"/>
            </w:tcBorders>
            <w:shd w:val="clear" w:color="auto" w:fill="auto"/>
            <w:vAlign w:val="center"/>
          </w:tcPr>
          <w:p w14:paraId="6FB6A4D8"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55911</w:t>
            </w:r>
          </w:p>
        </w:tc>
        <w:tc>
          <w:tcPr>
            <w:tcW w:w="4721" w:type="dxa"/>
            <w:tcBorders>
              <w:top w:val="single" w:sz="4" w:space="0" w:color="auto"/>
              <w:left w:val="nil"/>
              <w:bottom w:val="single" w:sz="4" w:space="0" w:color="auto"/>
              <w:right w:val="single" w:sz="4" w:space="0" w:color="000000"/>
            </w:tcBorders>
            <w:shd w:val="clear" w:color="auto" w:fill="auto"/>
            <w:vAlign w:val="center"/>
          </w:tcPr>
          <w:p w14:paraId="4CDEE675"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Остале таксе ртс,вод допринос</w:t>
            </w:r>
          </w:p>
        </w:tc>
        <w:tc>
          <w:tcPr>
            <w:tcW w:w="2070" w:type="dxa"/>
            <w:tcBorders>
              <w:top w:val="nil"/>
              <w:left w:val="single" w:sz="4" w:space="0" w:color="auto"/>
              <w:bottom w:val="single" w:sz="4" w:space="0" w:color="auto"/>
              <w:right w:val="single" w:sz="4" w:space="0" w:color="auto"/>
            </w:tcBorders>
          </w:tcPr>
          <w:p w14:paraId="1E3BF73D" w14:textId="77777777" w:rsidR="00CA067C" w:rsidRPr="00E758AF" w:rsidRDefault="00DE51F8"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10</w:t>
            </w:r>
            <w:r w:rsidR="00CA067C">
              <w:rPr>
                <w:rFonts w:ascii="Calibri" w:eastAsia="Times New Roman" w:hAnsi="Calibri" w:cs="Calibri"/>
                <w:color w:val="000000"/>
                <w:sz w:val="18"/>
                <w:szCs w:val="18"/>
                <w:lang w:val="sr-Cyrl-RS"/>
              </w:rPr>
              <w:t>0.000,00</w:t>
            </w:r>
          </w:p>
        </w:tc>
        <w:tc>
          <w:tcPr>
            <w:tcW w:w="1980" w:type="dxa"/>
            <w:tcBorders>
              <w:top w:val="nil"/>
              <w:left w:val="single" w:sz="4" w:space="0" w:color="auto"/>
              <w:bottom w:val="single" w:sz="4" w:space="0" w:color="auto"/>
              <w:right w:val="single" w:sz="4" w:space="0" w:color="auto"/>
            </w:tcBorders>
          </w:tcPr>
          <w:p w14:paraId="7D88A5BD" w14:textId="77777777" w:rsidR="00CA067C" w:rsidRPr="00E758AF" w:rsidRDefault="00DE51F8"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100.000,00</w:t>
            </w:r>
          </w:p>
        </w:tc>
      </w:tr>
      <w:tr w:rsidR="00CA067C" w:rsidRPr="007102D4" w14:paraId="4B88DB98"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2912800D"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70.</w:t>
            </w:r>
          </w:p>
        </w:tc>
        <w:tc>
          <w:tcPr>
            <w:tcW w:w="851" w:type="dxa"/>
            <w:tcBorders>
              <w:top w:val="nil"/>
              <w:left w:val="nil"/>
              <w:bottom w:val="single" w:sz="4" w:space="0" w:color="auto"/>
              <w:right w:val="single" w:sz="4" w:space="0" w:color="auto"/>
            </w:tcBorders>
            <w:shd w:val="clear" w:color="auto" w:fill="auto"/>
            <w:vAlign w:val="center"/>
          </w:tcPr>
          <w:p w14:paraId="45C7346F"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56200</w:t>
            </w:r>
          </w:p>
        </w:tc>
        <w:tc>
          <w:tcPr>
            <w:tcW w:w="4721" w:type="dxa"/>
            <w:tcBorders>
              <w:top w:val="single" w:sz="4" w:space="0" w:color="auto"/>
              <w:left w:val="nil"/>
              <w:bottom w:val="single" w:sz="4" w:space="0" w:color="auto"/>
              <w:right w:val="single" w:sz="4" w:space="0" w:color="000000"/>
            </w:tcBorders>
            <w:shd w:val="clear" w:color="auto" w:fill="auto"/>
            <w:vAlign w:val="center"/>
          </w:tcPr>
          <w:p w14:paraId="06336BA2"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Расходи камата по основу кредита и зајмова</w:t>
            </w:r>
          </w:p>
        </w:tc>
        <w:tc>
          <w:tcPr>
            <w:tcW w:w="2070" w:type="dxa"/>
            <w:tcBorders>
              <w:top w:val="nil"/>
              <w:left w:val="single" w:sz="4" w:space="0" w:color="auto"/>
              <w:bottom w:val="single" w:sz="4" w:space="0" w:color="auto"/>
              <w:right w:val="single" w:sz="4" w:space="0" w:color="auto"/>
            </w:tcBorders>
          </w:tcPr>
          <w:p w14:paraId="7DB4C924" w14:textId="77777777" w:rsidR="00CA067C" w:rsidRPr="00E758AF" w:rsidRDefault="00DE51F8" w:rsidP="00DE51F8">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6</w:t>
            </w:r>
            <w:r w:rsidR="00CA067C">
              <w:rPr>
                <w:rFonts w:ascii="Calibri" w:eastAsia="Times New Roman" w:hAnsi="Calibri" w:cs="Calibri"/>
                <w:color w:val="000000"/>
                <w:sz w:val="18"/>
                <w:szCs w:val="18"/>
                <w:lang w:val="sr-Cyrl-RS"/>
              </w:rPr>
              <w:t>.</w:t>
            </w:r>
            <w:r>
              <w:rPr>
                <w:rFonts w:ascii="Calibri" w:eastAsia="Times New Roman" w:hAnsi="Calibri" w:cs="Calibri"/>
                <w:color w:val="000000"/>
                <w:sz w:val="18"/>
                <w:szCs w:val="18"/>
                <w:lang w:val="sr-Cyrl-RS"/>
              </w:rPr>
              <w:t>1</w:t>
            </w:r>
            <w:r w:rsidR="00CA067C">
              <w:rPr>
                <w:rFonts w:ascii="Calibri" w:eastAsia="Times New Roman" w:hAnsi="Calibri" w:cs="Calibri"/>
                <w:color w:val="000000"/>
                <w:sz w:val="18"/>
                <w:szCs w:val="18"/>
                <w:lang w:val="sr-Cyrl-RS"/>
              </w:rPr>
              <w:t>00.000,00</w:t>
            </w:r>
          </w:p>
        </w:tc>
        <w:tc>
          <w:tcPr>
            <w:tcW w:w="1980" w:type="dxa"/>
            <w:tcBorders>
              <w:top w:val="nil"/>
              <w:left w:val="single" w:sz="4" w:space="0" w:color="auto"/>
              <w:bottom w:val="single" w:sz="4" w:space="0" w:color="auto"/>
              <w:right w:val="single" w:sz="4" w:space="0" w:color="auto"/>
            </w:tcBorders>
          </w:tcPr>
          <w:p w14:paraId="1B955920" w14:textId="77777777" w:rsidR="00CA067C" w:rsidRPr="00E758AF" w:rsidRDefault="00DE51F8"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7.200.000,00</w:t>
            </w:r>
          </w:p>
        </w:tc>
      </w:tr>
      <w:tr w:rsidR="00DE51F8" w:rsidRPr="007102D4" w14:paraId="3621EE62"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5C5D2E2F" w14:textId="77777777" w:rsidR="00DE51F8" w:rsidRPr="007102D4" w:rsidRDefault="00DE51F8"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70а.</w:t>
            </w:r>
          </w:p>
        </w:tc>
        <w:tc>
          <w:tcPr>
            <w:tcW w:w="851" w:type="dxa"/>
            <w:tcBorders>
              <w:top w:val="nil"/>
              <w:left w:val="nil"/>
              <w:bottom w:val="single" w:sz="4" w:space="0" w:color="auto"/>
              <w:right w:val="single" w:sz="4" w:space="0" w:color="auto"/>
            </w:tcBorders>
            <w:shd w:val="clear" w:color="auto" w:fill="auto"/>
            <w:vAlign w:val="center"/>
          </w:tcPr>
          <w:p w14:paraId="7DC1A45A" w14:textId="77777777" w:rsidR="00DE51F8" w:rsidRPr="007102D4" w:rsidRDefault="00DE51F8"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57450</w:t>
            </w:r>
          </w:p>
        </w:tc>
        <w:tc>
          <w:tcPr>
            <w:tcW w:w="4721" w:type="dxa"/>
            <w:tcBorders>
              <w:top w:val="single" w:sz="4" w:space="0" w:color="auto"/>
              <w:left w:val="nil"/>
              <w:bottom w:val="single" w:sz="4" w:space="0" w:color="auto"/>
              <w:right w:val="single" w:sz="4" w:space="0" w:color="000000"/>
            </w:tcBorders>
            <w:shd w:val="clear" w:color="auto" w:fill="auto"/>
            <w:vAlign w:val="center"/>
          </w:tcPr>
          <w:p w14:paraId="08CB0463" w14:textId="77777777" w:rsidR="00DE51F8" w:rsidRPr="007102D4" w:rsidRDefault="00DE51F8"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Мањак робе</w:t>
            </w:r>
          </w:p>
        </w:tc>
        <w:tc>
          <w:tcPr>
            <w:tcW w:w="2070" w:type="dxa"/>
            <w:tcBorders>
              <w:top w:val="nil"/>
              <w:left w:val="single" w:sz="4" w:space="0" w:color="auto"/>
              <w:bottom w:val="single" w:sz="4" w:space="0" w:color="auto"/>
              <w:right w:val="single" w:sz="4" w:space="0" w:color="auto"/>
            </w:tcBorders>
          </w:tcPr>
          <w:p w14:paraId="6F740ED2" w14:textId="77777777" w:rsidR="00DE51F8" w:rsidRDefault="00DE51F8"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150.000,00</w:t>
            </w:r>
          </w:p>
        </w:tc>
        <w:tc>
          <w:tcPr>
            <w:tcW w:w="1980" w:type="dxa"/>
            <w:tcBorders>
              <w:top w:val="nil"/>
              <w:left w:val="single" w:sz="4" w:space="0" w:color="auto"/>
              <w:bottom w:val="single" w:sz="4" w:space="0" w:color="auto"/>
              <w:right w:val="single" w:sz="4" w:space="0" w:color="auto"/>
            </w:tcBorders>
          </w:tcPr>
          <w:p w14:paraId="52698BB8" w14:textId="77777777" w:rsidR="00DE51F8" w:rsidRPr="00E758AF" w:rsidRDefault="00DE51F8"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200.000,00</w:t>
            </w:r>
          </w:p>
        </w:tc>
      </w:tr>
      <w:tr w:rsidR="00CA067C" w:rsidRPr="007102D4" w14:paraId="397741E6"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4EC2E597"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71.</w:t>
            </w:r>
          </w:p>
        </w:tc>
        <w:tc>
          <w:tcPr>
            <w:tcW w:w="851" w:type="dxa"/>
            <w:tcBorders>
              <w:top w:val="nil"/>
              <w:left w:val="nil"/>
              <w:bottom w:val="single" w:sz="4" w:space="0" w:color="auto"/>
              <w:right w:val="single" w:sz="4" w:space="0" w:color="auto"/>
            </w:tcBorders>
            <w:shd w:val="clear" w:color="auto" w:fill="auto"/>
            <w:vAlign w:val="center"/>
          </w:tcPr>
          <w:p w14:paraId="25EEB058"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57920</w:t>
            </w:r>
          </w:p>
        </w:tc>
        <w:tc>
          <w:tcPr>
            <w:tcW w:w="4721" w:type="dxa"/>
            <w:tcBorders>
              <w:top w:val="single" w:sz="4" w:space="0" w:color="auto"/>
              <w:left w:val="nil"/>
              <w:bottom w:val="single" w:sz="4" w:space="0" w:color="auto"/>
              <w:right w:val="single" w:sz="4" w:space="0" w:color="000000"/>
            </w:tcBorders>
            <w:shd w:val="clear" w:color="auto" w:fill="auto"/>
            <w:vAlign w:val="center"/>
          </w:tcPr>
          <w:p w14:paraId="50EFD551"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Донације</w:t>
            </w:r>
          </w:p>
        </w:tc>
        <w:tc>
          <w:tcPr>
            <w:tcW w:w="2070" w:type="dxa"/>
            <w:tcBorders>
              <w:top w:val="nil"/>
              <w:left w:val="single" w:sz="4" w:space="0" w:color="auto"/>
              <w:bottom w:val="single" w:sz="4" w:space="0" w:color="auto"/>
              <w:right w:val="single" w:sz="4" w:space="0" w:color="auto"/>
            </w:tcBorders>
          </w:tcPr>
          <w:p w14:paraId="1BD76ADB" w14:textId="77777777" w:rsidR="00CA067C" w:rsidRPr="00E758AF" w:rsidRDefault="00CA067C"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1.700.000,00</w:t>
            </w:r>
          </w:p>
        </w:tc>
        <w:tc>
          <w:tcPr>
            <w:tcW w:w="1980" w:type="dxa"/>
            <w:tcBorders>
              <w:top w:val="nil"/>
              <w:left w:val="single" w:sz="4" w:space="0" w:color="auto"/>
              <w:bottom w:val="single" w:sz="4" w:space="0" w:color="auto"/>
              <w:right w:val="single" w:sz="4" w:space="0" w:color="auto"/>
            </w:tcBorders>
          </w:tcPr>
          <w:p w14:paraId="322B12A6" w14:textId="77777777" w:rsidR="00CA067C" w:rsidRPr="00E758AF" w:rsidRDefault="00DE51F8"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1.700.000,00</w:t>
            </w:r>
          </w:p>
        </w:tc>
      </w:tr>
      <w:tr w:rsidR="00CA067C" w:rsidRPr="007102D4" w14:paraId="26A13B3A"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2F27D4FF"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72.</w:t>
            </w:r>
          </w:p>
        </w:tc>
        <w:tc>
          <w:tcPr>
            <w:tcW w:w="851" w:type="dxa"/>
            <w:tcBorders>
              <w:top w:val="nil"/>
              <w:left w:val="nil"/>
              <w:bottom w:val="single" w:sz="4" w:space="0" w:color="auto"/>
              <w:right w:val="single" w:sz="4" w:space="0" w:color="auto"/>
            </w:tcBorders>
            <w:shd w:val="clear" w:color="auto" w:fill="auto"/>
            <w:vAlign w:val="center"/>
          </w:tcPr>
          <w:p w14:paraId="2622F635"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57940</w:t>
            </w:r>
          </w:p>
        </w:tc>
        <w:tc>
          <w:tcPr>
            <w:tcW w:w="4721" w:type="dxa"/>
            <w:tcBorders>
              <w:top w:val="single" w:sz="4" w:space="0" w:color="auto"/>
              <w:left w:val="nil"/>
              <w:bottom w:val="single" w:sz="4" w:space="0" w:color="auto"/>
              <w:right w:val="single" w:sz="4" w:space="0" w:color="000000"/>
            </w:tcBorders>
            <w:shd w:val="clear" w:color="auto" w:fill="auto"/>
            <w:vAlign w:val="center"/>
          </w:tcPr>
          <w:p w14:paraId="264C123E"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Расходи по основу накнаде штете трећим лицима</w:t>
            </w:r>
          </w:p>
        </w:tc>
        <w:tc>
          <w:tcPr>
            <w:tcW w:w="2070" w:type="dxa"/>
            <w:tcBorders>
              <w:top w:val="nil"/>
              <w:left w:val="single" w:sz="4" w:space="0" w:color="auto"/>
              <w:bottom w:val="single" w:sz="4" w:space="0" w:color="auto"/>
              <w:right w:val="single" w:sz="4" w:space="0" w:color="auto"/>
            </w:tcBorders>
          </w:tcPr>
          <w:p w14:paraId="4F6496D6" w14:textId="77777777" w:rsidR="00CA067C" w:rsidRPr="00E758AF" w:rsidRDefault="00DE51F8"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6</w:t>
            </w:r>
            <w:r w:rsidR="00CA067C">
              <w:rPr>
                <w:rFonts w:ascii="Calibri" w:eastAsia="Times New Roman" w:hAnsi="Calibri" w:cs="Calibri"/>
                <w:color w:val="000000"/>
                <w:sz w:val="18"/>
                <w:szCs w:val="18"/>
                <w:lang w:val="sr-Cyrl-RS"/>
              </w:rPr>
              <w:t>00.000,00</w:t>
            </w:r>
          </w:p>
        </w:tc>
        <w:tc>
          <w:tcPr>
            <w:tcW w:w="1980" w:type="dxa"/>
            <w:tcBorders>
              <w:top w:val="nil"/>
              <w:left w:val="single" w:sz="4" w:space="0" w:color="auto"/>
              <w:bottom w:val="single" w:sz="4" w:space="0" w:color="auto"/>
              <w:right w:val="single" w:sz="4" w:space="0" w:color="auto"/>
            </w:tcBorders>
          </w:tcPr>
          <w:p w14:paraId="60FB6010" w14:textId="77777777" w:rsidR="00CA067C" w:rsidRPr="00E758AF" w:rsidRDefault="00DE51F8"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100.000,00</w:t>
            </w:r>
          </w:p>
        </w:tc>
      </w:tr>
      <w:tr w:rsidR="00CA067C" w:rsidRPr="007102D4" w14:paraId="4EDE088B"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1269EBC0"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73.</w:t>
            </w:r>
          </w:p>
        </w:tc>
        <w:tc>
          <w:tcPr>
            <w:tcW w:w="851" w:type="dxa"/>
            <w:tcBorders>
              <w:top w:val="nil"/>
              <w:left w:val="nil"/>
              <w:bottom w:val="single" w:sz="4" w:space="0" w:color="auto"/>
              <w:right w:val="single" w:sz="4" w:space="0" w:color="auto"/>
            </w:tcBorders>
            <w:shd w:val="clear" w:color="auto" w:fill="auto"/>
            <w:vAlign w:val="center"/>
          </w:tcPr>
          <w:p w14:paraId="0485E9C3"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47900</w:t>
            </w:r>
          </w:p>
        </w:tc>
        <w:tc>
          <w:tcPr>
            <w:tcW w:w="4721" w:type="dxa"/>
            <w:tcBorders>
              <w:top w:val="single" w:sz="4" w:space="0" w:color="auto"/>
              <w:left w:val="nil"/>
              <w:bottom w:val="single" w:sz="4" w:space="0" w:color="auto"/>
              <w:right w:val="single" w:sz="4" w:space="0" w:color="000000"/>
            </w:tcBorders>
            <w:shd w:val="clear" w:color="auto" w:fill="auto"/>
            <w:vAlign w:val="center"/>
          </w:tcPr>
          <w:p w14:paraId="20659C7B"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Обавезе плаћања пореза на додатну вредност</w:t>
            </w:r>
          </w:p>
        </w:tc>
        <w:tc>
          <w:tcPr>
            <w:tcW w:w="2070" w:type="dxa"/>
            <w:tcBorders>
              <w:top w:val="nil"/>
              <w:left w:val="single" w:sz="4" w:space="0" w:color="auto"/>
              <w:bottom w:val="single" w:sz="4" w:space="0" w:color="auto"/>
              <w:right w:val="single" w:sz="4" w:space="0" w:color="auto"/>
            </w:tcBorders>
          </w:tcPr>
          <w:p w14:paraId="7530EED3" w14:textId="77777777" w:rsidR="00CA067C" w:rsidRPr="00E758AF" w:rsidRDefault="00DE51F8"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29.0</w:t>
            </w:r>
            <w:r w:rsidR="00CA067C">
              <w:rPr>
                <w:rFonts w:ascii="Calibri" w:eastAsia="Times New Roman" w:hAnsi="Calibri" w:cs="Calibri"/>
                <w:color w:val="000000"/>
                <w:sz w:val="18"/>
                <w:szCs w:val="18"/>
                <w:lang w:val="sr-Cyrl-RS"/>
              </w:rPr>
              <w:t>00.000,00</w:t>
            </w:r>
          </w:p>
        </w:tc>
        <w:tc>
          <w:tcPr>
            <w:tcW w:w="1980" w:type="dxa"/>
            <w:tcBorders>
              <w:top w:val="nil"/>
              <w:left w:val="single" w:sz="4" w:space="0" w:color="auto"/>
              <w:bottom w:val="single" w:sz="4" w:space="0" w:color="auto"/>
              <w:right w:val="single" w:sz="4" w:space="0" w:color="auto"/>
            </w:tcBorders>
          </w:tcPr>
          <w:p w14:paraId="7147142D" w14:textId="77777777" w:rsidR="00CA067C" w:rsidRPr="00E758AF" w:rsidRDefault="00DE51F8"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30.000.000,00</w:t>
            </w:r>
          </w:p>
        </w:tc>
      </w:tr>
      <w:tr w:rsidR="00CA067C" w:rsidRPr="007102D4" w14:paraId="2FB72748" w14:textId="77777777" w:rsidTr="008C516A">
        <w:tc>
          <w:tcPr>
            <w:tcW w:w="562" w:type="dxa"/>
            <w:tcBorders>
              <w:top w:val="nil"/>
              <w:left w:val="single" w:sz="4" w:space="0" w:color="auto"/>
              <w:bottom w:val="single" w:sz="4" w:space="0" w:color="auto"/>
              <w:right w:val="single" w:sz="4" w:space="0" w:color="auto"/>
            </w:tcBorders>
            <w:shd w:val="clear" w:color="auto" w:fill="auto"/>
            <w:vAlign w:val="center"/>
          </w:tcPr>
          <w:p w14:paraId="36FAA2A0"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74.</w:t>
            </w:r>
          </w:p>
        </w:tc>
        <w:tc>
          <w:tcPr>
            <w:tcW w:w="851" w:type="dxa"/>
            <w:tcBorders>
              <w:top w:val="nil"/>
              <w:left w:val="nil"/>
              <w:bottom w:val="single" w:sz="4" w:space="0" w:color="auto"/>
              <w:right w:val="single" w:sz="4" w:space="0" w:color="auto"/>
            </w:tcBorders>
            <w:shd w:val="clear" w:color="auto" w:fill="auto"/>
            <w:vAlign w:val="center"/>
          </w:tcPr>
          <w:p w14:paraId="483D9DB4"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48100</w:t>
            </w:r>
          </w:p>
        </w:tc>
        <w:tc>
          <w:tcPr>
            <w:tcW w:w="4721" w:type="dxa"/>
            <w:tcBorders>
              <w:top w:val="single" w:sz="4" w:space="0" w:color="auto"/>
              <w:left w:val="nil"/>
              <w:bottom w:val="single" w:sz="4" w:space="0" w:color="auto"/>
              <w:right w:val="single" w:sz="4" w:space="0" w:color="000000"/>
            </w:tcBorders>
            <w:shd w:val="clear" w:color="auto" w:fill="auto"/>
            <w:vAlign w:val="center"/>
          </w:tcPr>
          <w:p w14:paraId="7ED7EA76" w14:textId="77777777" w:rsidR="00CA067C" w:rsidRPr="007102D4" w:rsidRDefault="00CA067C" w:rsidP="00CA067C">
            <w:pPr>
              <w:jc w:val="center"/>
              <w:rPr>
                <w:rFonts w:ascii="Calibri" w:eastAsia="Times New Roman" w:hAnsi="Calibri" w:cs="Calibri"/>
                <w:color w:val="000000"/>
                <w:sz w:val="18"/>
                <w:szCs w:val="18"/>
                <w:lang w:val="sr-Cyrl-RS"/>
              </w:rPr>
            </w:pPr>
            <w:r w:rsidRPr="007102D4">
              <w:rPr>
                <w:rFonts w:ascii="Calibri" w:eastAsia="Times New Roman" w:hAnsi="Calibri" w:cs="Calibri"/>
                <w:color w:val="000000"/>
                <w:sz w:val="18"/>
                <w:szCs w:val="18"/>
                <w:lang w:val="sr-Cyrl-RS"/>
              </w:rPr>
              <w:t>Обавезе плаћања пореза на добит</w:t>
            </w:r>
          </w:p>
        </w:tc>
        <w:tc>
          <w:tcPr>
            <w:tcW w:w="2070" w:type="dxa"/>
            <w:tcBorders>
              <w:top w:val="nil"/>
              <w:left w:val="single" w:sz="4" w:space="0" w:color="auto"/>
              <w:bottom w:val="single" w:sz="4" w:space="0" w:color="auto"/>
              <w:right w:val="single" w:sz="4" w:space="0" w:color="auto"/>
            </w:tcBorders>
          </w:tcPr>
          <w:p w14:paraId="3C4ABC89" w14:textId="77777777" w:rsidR="00CA067C" w:rsidRPr="00E758AF" w:rsidRDefault="00CA067C"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0,00</w:t>
            </w:r>
          </w:p>
        </w:tc>
        <w:tc>
          <w:tcPr>
            <w:tcW w:w="1980" w:type="dxa"/>
            <w:tcBorders>
              <w:top w:val="nil"/>
              <w:left w:val="single" w:sz="4" w:space="0" w:color="auto"/>
              <w:bottom w:val="single" w:sz="4" w:space="0" w:color="auto"/>
              <w:right w:val="single" w:sz="4" w:space="0" w:color="auto"/>
            </w:tcBorders>
          </w:tcPr>
          <w:p w14:paraId="1A2F9D6D" w14:textId="77777777" w:rsidR="00CA067C" w:rsidRPr="00E758AF" w:rsidRDefault="00DE51F8" w:rsidP="00CA067C">
            <w:pPr>
              <w:jc w:val="center"/>
              <w:rPr>
                <w:rFonts w:ascii="Calibri" w:eastAsia="Times New Roman" w:hAnsi="Calibri" w:cs="Calibri"/>
                <w:color w:val="000000"/>
                <w:sz w:val="18"/>
                <w:szCs w:val="18"/>
                <w:lang w:val="sr-Cyrl-RS"/>
              </w:rPr>
            </w:pPr>
            <w:r>
              <w:rPr>
                <w:rFonts w:ascii="Calibri" w:eastAsia="Times New Roman" w:hAnsi="Calibri" w:cs="Calibri"/>
                <w:color w:val="000000"/>
                <w:sz w:val="18"/>
                <w:szCs w:val="18"/>
                <w:lang w:val="sr-Cyrl-RS"/>
              </w:rPr>
              <w:t>0,00</w:t>
            </w:r>
          </w:p>
        </w:tc>
      </w:tr>
      <w:tr w:rsidR="00CA067C" w:rsidRPr="007102D4" w14:paraId="24BDCAA3" w14:textId="77777777" w:rsidTr="0020315A">
        <w:tc>
          <w:tcPr>
            <w:tcW w:w="6134" w:type="dxa"/>
            <w:gridSpan w:val="3"/>
            <w:shd w:val="clear" w:color="auto" w:fill="BFBFBF" w:themeFill="background1" w:themeFillShade="BF"/>
            <w:vAlign w:val="center"/>
          </w:tcPr>
          <w:p w14:paraId="206AAFFA" w14:textId="77777777" w:rsidR="00CA067C" w:rsidRPr="007102D4" w:rsidRDefault="00CA067C" w:rsidP="00CA067C">
            <w:pPr>
              <w:tabs>
                <w:tab w:val="left" w:pos="8427"/>
              </w:tabs>
              <w:ind w:right="28"/>
              <w:jc w:val="center"/>
              <w:rPr>
                <w:rFonts w:cstheme="minorHAnsi"/>
                <w:sz w:val="18"/>
                <w:szCs w:val="18"/>
                <w:lang w:val="sr-Cyrl-RS"/>
              </w:rPr>
            </w:pPr>
            <w:r w:rsidRPr="007102D4">
              <w:rPr>
                <w:rFonts w:cstheme="minorHAnsi"/>
                <w:b/>
                <w:bCs/>
                <w:sz w:val="18"/>
                <w:szCs w:val="18"/>
                <w:lang w:val="sr-Cyrl-RS"/>
              </w:rPr>
              <w:t>УКУПНО</w:t>
            </w:r>
          </w:p>
        </w:tc>
        <w:tc>
          <w:tcPr>
            <w:tcW w:w="2070" w:type="dxa"/>
            <w:vAlign w:val="center"/>
          </w:tcPr>
          <w:p w14:paraId="37EDD3DA" w14:textId="77777777" w:rsidR="00CA067C" w:rsidRPr="00DE51F8" w:rsidRDefault="00DE51F8" w:rsidP="00CA067C">
            <w:pPr>
              <w:tabs>
                <w:tab w:val="left" w:pos="8427"/>
              </w:tabs>
              <w:ind w:right="28"/>
              <w:jc w:val="center"/>
              <w:rPr>
                <w:rFonts w:cstheme="minorHAnsi"/>
                <w:b/>
                <w:sz w:val="18"/>
                <w:szCs w:val="18"/>
                <w:lang w:val="sr-Cyrl-RS"/>
              </w:rPr>
            </w:pPr>
            <w:r>
              <w:rPr>
                <w:rFonts w:cstheme="minorHAnsi"/>
                <w:b/>
                <w:sz w:val="18"/>
                <w:szCs w:val="18"/>
                <w:lang w:val="sr-Cyrl-RS"/>
              </w:rPr>
              <w:t>339.875.000,00</w:t>
            </w:r>
          </w:p>
        </w:tc>
        <w:tc>
          <w:tcPr>
            <w:tcW w:w="1980" w:type="dxa"/>
          </w:tcPr>
          <w:p w14:paraId="39E5175B" w14:textId="77777777" w:rsidR="00CA067C" w:rsidRPr="00E758AF" w:rsidRDefault="00DE51F8" w:rsidP="00CA067C">
            <w:pPr>
              <w:tabs>
                <w:tab w:val="left" w:pos="8427"/>
              </w:tabs>
              <w:ind w:right="28"/>
              <w:jc w:val="center"/>
              <w:rPr>
                <w:rFonts w:cstheme="minorHAnsi"/>
                <w:b/>
                <w:sz w:val="18"/>
                <w:szCs w:val="18"/>
                <w:lang w:val="sr-Cyrl-RS"/>
              </w:rPr>
            </w:pPr>
            <w:r>
              <w:rPr>
                <w:rFonts w:cstheme="minorHAnsi"/>
                <w:b/>
                <w:sz w:val="18"/>
                <w:szCs w:val="18"/>
                <w:lang w:val="sr-Cyrl-RS"/>
              </w:rPr>
              <w:t>392.101.000,00</w:t>
            </w:r>
          </w:p>
        </w:tc>
      </w:tr>
    </w:tbl>
    <w:p w14:paraId="20139B1F" w14:textId="77777777" w:rsidR="00FA6079" w:rsidRPr="007102D4" w:rsidRDefault="00FA6079" w:rsidP="00FA6079">
      <w:pPr>
        <w:tabs>
          <w:tab w:val="left" w:pos="8427"/>
        </w:tabs>
        <w:ind w:right="28"/>
        <w:jc w:val="both"/>
        <w:rPr>
          <w:rFonts w:cstheme="minorHAnsi"/>
          <w:sz w:val="18"/>
          <w:szCs w:val="18"/>
          <w:lang w:val="sr-Latn-RS"/>
        </w:rPr>
      </w:pPr>
    </w:p>
    <w:p w14:paraId="2B32A7D0" w14:textId="77777777" w:rsidR="00FA6079" w:rsidRDefault="00FA6079" w:rsidP="00FA6079">
      <w:pPr>
        <w:pStyle w:val="Heading2"/>
        <w:jc w:val="center"/>
        <w:rPr>
          <w:lang w:val="sr-Cyrl-RS"/>
        </w:rPr>
      </w:pPr>
    </w:p>
    <w:p w14:paraId="515CAF34" w14:textId="77777777" w:rsidR="00FA6079" w:rsidRDefault="00FA6079" w:rsidP="00FA6079">
      <w:pPr>
        <w:pStyle w:val="Heading2"/>
        <w:jc w:val="center"/>
        <w:rPr>
          <w:lang w:val="sr-Cyrl-RS"/>
        </w:rPr>
      </w:pPr>
      <w:bookmarkStart w:id="14" w:name="_Toc183969551"/>
      <w:r>
        <w:rPr>
          <w:lang w:val="sr-Cyrl-RS"/>
        </w:rPr>
        <w:t>ПЛАН ЗАРАДА И ЗАПОШЉАВАЊА</w:t>
      </w:r>
      <w:bookmarkEnd w:id="14"/>
    </w:p>
    <w:p w14:paraId="6BBA3328" w14:textId="77777777" w:rsidR="007E59D0" w:rsidRPr="007E59D0" w:rsidRDefault="007E59D0" w:rsidP="000E31BB">
      <w:pPr>
        <w:pStyle w:val="NoSpacing"/>
      </w:pPr>
      <w:r w:rsidRPr="007E59D0">
        <w:t xml:space="preserve">Пројектовани обим и структура кадрова у 2025. </w:t>
      </w:r>
      <w:proofErr w:type="gramStart"/>
      <w:r w:rsidRPr="007E59D0">
        <w:t>години</w:t>
      </w:r>
      <w:proofErr w:type="gramEnd"/>
      <w:r w:rsidRPr="007E59D0">
        <w:t xml:space="preserve"> базирају се на постојећем кадровском потенцијалу и законској регулативи. Према томе, планирано је повећање броја запослених на неодређено време како би се обезбедила довољна кадровска снага за извршавање свих задатака и одржавање високог стандарда услуга које предузеће пружа. Програм запошљавања у 2025. </w:t>
      </w:r>
      <w:proofErr w:type="gramStart"/>
      <w:r w:rsidRPr="007E59D0">
        <w:t>години</w:t>
      </w:r>
      <w:proofErr w:type="gramEnd"/>
      <w:r w:rsidRPr="007E59D0">
        <w:t xml:space="preserve"> биће усмерен на попуњавање места која су стратешк</w:t>
      </w:r>
      <w:r>
        <w:t>и важна за будући раст и развој</w:t>
      </w:r>
      <w:r w:rsidRPr="007E59D0">
        <w:t>.</w:t>
      </w:r>
    </w:p>
    <w:p w14:paraId="61497A7E" w14:textId="77777777" w:rsidR="007E59D0" w:rsidRDefault="007E59D0" w:rsidP="000E31BB">
      <w:pPr>
        <w:pStyle w:val="NoSpacing"/>
      </w:pPr>
      <w:r w:rsidRPr="007E59D0">
        <w:lastRenderedPageBreak/>
        <w:t xml:space="preserve">План исплате зарада за 2025. </w:t>
      </w:r>
      <w:proofErr w:type="gramStart"/>
      <w:r w:rsidRPr="007E59D0">
        <w:t>годину</w:t>
      </w:r>
      <w:proofErr w:type="gramEnd"/>
      <w:r w:rsidRPr="007E59D0">
        <w:t xml:space="preserve"> припремљен је у складу са важећим прописима који уређују област зарада и запошљавања. За нето зараде запослених у 2025. </w:t>
      </w:r>
      <w:proofErr w:type="gramStart"/>
      <w:r w:rsidRPr="007E59D0">
        <w:t>години</w:t>
      </w:r>
      <w:proofErr w:type="gramEnd"/>
      <w:r w:rsidRPr="007E59D0">
        <w:t xml:space="preserve"> планирано је </w:t>
      </w:r>
      <w:r>
        <w:rPr>
          <w:lang w:val="sr-Cyrl-RS"/>
        </w:rPr>
        <w:t xml:space="preserve">нето </w:t>
      </w:r>
      <w:r w:rsidRPr="007E59D0">
        <w:t xml:space="preserve">издвајање од 104.300.000,00 динара, што представља повећање у односу на процене из 2024. </w:t>
      </w:r>
      <w:proofErr w:type="gramStart"/>
      <w:r w:rsidRPr="007E59D0">
        <w:t>године</w:t>
      </w:r>
      <w:proofErr w:type="gramEnd"/>
      <w:r w:rsidRPr="007E59D0">
        <w:t>. Овај пораст ће бити могућ уз поштовање прописа који омогућавају повећање расхода за ову врсту</w:t>
      </w:r>
      <w:r>
        <w:rPr>
          <w:lang w:val="sr-Cyrl-RS"/>
        </w:rPr>
        <w:t xml:space="preserve"> трошкова</w:t>
      </w:r>
      <w:r w:rsidRPr="007E59D0">
        <w:t xml:space="preserve">, као и кроз раст прихода предузећа. </w:t>
      </w:r>
    </w:p>
    <w:p w14:paraId="5AED2271" w14:textId="77777777" w:rsidR="007E59D0" w:rsidRPr="000E31BB" w:rsidRDefault="007E59D0" w:rsidP="00EA470E">
      <w:pPr>
        <w:pStyle w:val="NoSpacing"/>
      </w:pPr>
      <w:r w:rsidRPr="007E59D0">
        <w:t xml:space="preserve">За </w:t>
      </w:r>
      <w:r w:rsidRPr="000E31BB">
        <w:t>исплату јубиларних награда предузеће је планирало износ од 700.000,00 динара, чиме ће бити награђени запослени који су достигли значајан радни стаж.</w:t>
      </w:r>
      <w:r w:rsidR="00E27597">
        <w:t xml:space="preserve"> </w:t>
      </w:r>
      <w:r w:rsidR="00E27597" w:rsidRPr="000E31BB">
        <w:t>Ова врста</w:t>
      </w:r>
      <w:r w:rsidR="00E27597" w:rsidRPr="007E59D0">
        <w:t xml:space="preserve"> </w:t>
      </w:r>
      <w:r w:rsidR="00E27597" w:rsidRPr="000E31BB">
        <w:t>награде је изузетно важна за подстицање дугорочног ангажовања и лојалности радне снаге, као и за препознавање и награђивање посвећених запослених</w:t>
      </w:r>
      <w:r w:rsidR="00EA470E">
        <w:t>.</w:t>
      </w:r>
      <w:r w:rsidRPr="000E31BB">
        <w:t xml:space="preserve"> Поред тога, за помоћ запосленима, предузеће је определило 4.500.000</w:t>
      </w:r>
      <w:proofErr w:type="gramStart"/>
      <w:r w:rsidRPr="000E31BB">
        <w:t>,00</w:t>
      </w:r>
      <w:proofErr w:type="gramEnd"/>
      <w:r w:rsidRPr="000E31BB">
        <w:t xml:space="preserve"> динара, чиме ће бити обезбеђена подршка запосленима у различитим ситуацијама, као што су здравствене и социјалне потребе.</w:t>
      </w:r>
    </w:p>
    <w:p w14:paraId="564F2DC1" w14:textId="77777777" w:rsidR="007E59D0" w:rsidRPr="000E31BB" w:rsidRDefault="007E59D0" w:rsidP="000E31BB">
      <w:pPr>
        <w:pStyle w:val="NoSpacing"/>
      </w:pPr>
      <w:r w:rsidRPr="000E31BB">
        <w:t>Тренутно, у 2024. години, предузеће има укупно 61 запосленог радника, од којих 54 раде на неодређено време, а 7 на одређено. Највећи проценат запослених чине они са средњом стручном спремом (47%), што је у складу са потребама за радним местима која не захтевају високу стручну спрему, али и са тренутним кадровским капацитетима и профилом који предузеће има.</w:t>
      </w:r>
    </w:p>
    <w:p w14:paraId="369B23C0" w14:textId="77777777" w:rsidR="007E59D0" w:rsidRPr="000E31BB" w:rsidRDefault="007E59D0" w:rsidP="000E31BB">
      <w:pPr>
        <w:pStyle w:val="NoSpacing"/>
      </w:pPr>
      <w:r w:rsidRPr="000E31BB">
        <w:t xml:space="preserve">Кадровска стратегија за 2025. </w:t>
      </w:r>
      <w:proofErr w:type="gramStart"/>
      <w:r w:rsidRPr="000E31BB">
        <w:t>годину</w:t>
      </w:r>
      <w:proofErr w:type="gramEnd"/>
      <w:r w:rsidRPr="000E31BB">
        <w:t xml:space="preserve"> биће усмерена на стабилност, развој и побољшање радних услова, као и на оптимизацију запошљавања с обзиром на потребе предузећа и законске обавезе. Све активности и планови који се односе на запошљавање и исплату зарада биће усклађени са актуелним законодавством, а циљ је да се обезбеди континуитет у пословању и додатни подстицаји за запослене у предузећу.</w:t>
      </w:r>
    </w:p>
    <w:p w14:paraId="78B74008" w14:textId="77777777" w:rsidR="007E59D0" w:rsidRPr="000E31BB" w:rsidRDefault="007E59D0" w:rsidP="000E31BB">
      <w:pPr>
        <w:pStyle w:val="NoSpacing"/>
      </w:pPr>
      <w:r w:rsidRPr="000E31BB">
        <w:t xml:space="preserve">Почетком 2025. </w:t>
      </w:r>
      <w:proofErr w:type="gramStart"/>
      <w:r w:rsidRPr="000E31BB">
        <w:t>године</w:t>
      </w:r>
      <w:proofErr w:type="gramEnd"/>
      <w:r w:rsidRPr="000E31BB">
        <w:t xml:space="preserve"> планирана је реализација одобрења за пријем запослених на неодређено време, чиме ће се обезбедити стабилност радне снаге у Јавном предузећу „Голд гондола Златибор“. Ово одобрење је издато од стране Министарства државне управе и локалне самоуправе, а један од циљева је унапређење кадровске структуре и осигурање дугорочне одрживости пословања. </w:t>
      </w:r>
    </w:p>
    <w:p w14:paraId="29207775" w14:textId="77777777" w:rsidR="007E59D0" w:rsidRPr="000E31BB" w:rsidRDefault="007E59D0" w:rsidP="000E31BB">
      <w:pPr>
        <w:pStyle w:val="NoSpacing"/>
      </w:pPr>
      <w:r w:rsidRPr="000E31BB">
        <w:t>Такође, у складу са законом и стеченим правима, планирана је испла</w:t>
      </w:r>
      <w:r w:rsidR="000E31BB" w:rsidRPr="000E31BB">
        <w:t>та отпремнина за три запослена</w:t>
      </w:r>
      <w:r w:rsidRPr="000E31BB">
        <w:t xml:space="preserve"> након испуњавања услова </w:t>
      </w:r>
      <w:r w:rsidR="000E31BB" w:rsidRPr="000E31BB">
        <w:t>за пензионисање</w:t>
      </w:r>
      <w:r w:rsidRPr="000E31BB">
        <w:t>. Ова активност је део социјалне политике предузећа која се односи на запослене који су остварили услове за одлазак у пензију, а такође је и важан корак у обнављању кадровске структуре и припреми за нове изазове у наредним годинама.</w:t>
      </w:r>
    </w:p>
    <w:p w14:paraId="5D93836B" w14:textId="77777777" w:rsidR="00FA6079" w:rsidRDefault="00FA6079" w:rsidP="00FA6079">
      <w:pPr>
        <w:ind w:right="28" w:firstLine="720"/>
        <w:jc w:val="both"/>
        <w:rPr>
          <w:rFonts w:cstheme="minorHAnsi"/>
          <w:lang w:val="sr-Cyrl-RS"/>
        </w:rPr>
      </w:pPr>
    </w:p>
    <w:p w14:paraId="7F257762" w14:textId="77777777" w:rsidR="00935404" w:rsidRDefault="00935404" w:rsidP="00FA6079">
      <w:pPr>
        <w:ind w:right="28" w:firstLine="720"/>
        <w:jc w:val="both"/>
        <w:rPr>
          <w:rFonts w:cstheme="minorHAnsi"/>
          <w:lang w:val="sr-Cyrl-RS"/>
        </w:rPr>
      </w:pPr>
    </w:p>
    <w:p w14:paraId="5B61F0CC" w14:textId="77777777" w:rsidR="00935404" w:rsidRDefault="00935404" w:rsidP="00FA6079">
      <w:pPr>
        <w:ind w:right="28" w:firstLine="720"/>
        <w:jc w:val="both"/>
        <w:rPr>
          <w:rFonts w:cstheme="minorHAnsi"/>
          <w:lang w:val="sr-Cyrl-RS"/>
        </w:rPr>
      </w:pPr>
    </w:p>
    <w:p w14:paraId="575FA83C" w14:textId="77777777" w:rsidR="00935404" w:rsidRDefault="00935404" w:rsidP="00FA6079">
      <w:pPr>
        <w:ind w:right="28" w:firstLine="720"/>
        <w:jc w:val="both"/>
        <w:rPr>
          <w:rFonts w:cstheme="minorHAnsi"/>
          <w:lang w:val="sr-Cyrl-RS"/>
        </w:rPr>
      </w:pPr>
    </w:p>
    <w:p w14:paraId="0BC5F5BE" w14:textId="77777777" w:rsidR="00935404" w:rsidRDefault="00935404" w:rsidP="00FA6079">
      <w:pPr>
        <w:ind w:right="28" w:firstLine="720"/>
        <w:jc w:val="both"/>
        <w:rPr>
          <w:rFonts w:cstheme="minorHAnsi"/>
          <w:lang w:val="sr-Cyrl-RS"/>
        </w:rPr>
      </w:pPr>
    </w:p>
    <w:p w14:paraId="44713BBC" w14:textId="77777777" w:rsidR="00FA6079" w:rsidRDefault="00FA6079" w:rsidP="00FA6079">
      <w:pPr>
        <w:pStyle w:val="Heading2"/>
        <w:jc w:val="center"/>
        <w:rPr>
          <w:lang w:val="sr-Cyrl-RS"/>
        </w:rPr>
      </w:pPr>
      <w:bookmarkStart w:id="15" w:name="_Toc183969552"/>
      <w:r>
        <w:rPr>
          <w:lang w:val="sr-Cyrl-RS"/>
        </w:rPr>
        <w:t>П</w:t>
      </w:r>
      <w:r w:rsidRPr="00AB3E1E">
        <w:rPr>
          <w:lang w:val="sr-Cyrl-RS"/>
        </w:rPr>
        <w:t>ЛАН ИНВЕСТИЦИЈА</w:t>
      </w:r>
      <w:bookmarkEnd w:id="15"/>
    </w:p>
    <w:p w14:paraId="470D809A" w14:textId="77777777" w:rsidR="00FA6079" w:rsidRPr="00B12E64" w:rsidRDefault="00FA6079" w:rsidP="00FA6079">
      <w:pPr>
        <w:rPr>
          <w:lang w:val="sr-Latn-RS"/>
        </w:rPr>
      </w:pPr>
    </w:p>
    <w:p w14:paraId="6C0B5D99" w14:textId="77777777" w:rsidR="00BA6A6D" w:rsidRPr="00BA6A6D" w:rsidRDefault="00BA6A6D" w:rsidP="00BA6A6D">
      <w:pPr>
        <w:pStyle w:val="NoSpacing"/>
      </w:pPr>
      <w:r w:rsidRPr="00BA6A6D">
        <w:t xml:space="preserve">У 2025. </w:t>
      </w:r>
      <w:proofErr w:type="gramStart"/>
      <w:r w:rsidRPr="00BA6A6D">
        <w:t>години</w:t>
      </w:r>
      <w:proofErr w:type="gramEnd"/>
      <w:r w:rsidRPr="00BA6A6D">
        <w:t xml:space="preserve"> планирамо озбиљан развој инфраструктуре и унапређење туристичке понуде, укључујући низ нових инвестиција у физичку и техничку инфраструктуру, као и проширење услуга за посетиоце. Овај план обухвата различите сегменте, од израде нових објеката и надстрешница до организовања догађања и едукација. Све активности су усмерене на јачање одрживости, побољшање корисничког искуства, промоцију културне баштине, и ширење тржишта.</w:t>
      </w:r>
    </w:p>
    <w:p w14:paraId="0B12A5A1" w14:textId="77777777" w:rsidR="00BA6A6D" w:rsidRPr="00BA6A6D" w:rsidRDefault="00BA6A6D" w:rsidP="00BA6A6D">
      <w:pPr>
        <w:pStyle w:val="NoSpacing"/>
      </w:pPr>
      <w:r w:rsidRPr="00BA6A6D">
        <w:t xml:space="preserve">Један од кључних планова за 2025. </w:t>
      </w:r>
      <w:proofErr w:type="gramStart"/>
      <w:r w:rsidRPr="00BA6A6D">
        <w:t>годину</w:t>
      </w:r>
      <w:proofErr w:type="gramEnd"/>
      <w:r w:rsidRPr="00BA6A6D">
        <w:t xml:space="preserve"> је израда наткривеног павиљона на врху Торника, у складу са концептом уређивања овог подручја. Овај павиљон биће мултифункционални простор који ће пружити посетиоцима уточиште, као и простор за одмор и уживање у панорамском погледу. Павиљон ће такође служити као место за организовање културних догађаја и едукативних активности.</w:t>
      </w:r>
    </w:p>
    <w:p w14:paraId="6568CC74" w14:textId="77777777" w:rsidR="00BA6A6D" w:rsidRDefault="00BA6A6D" w:rsidP="00BA6A6D">
      <w:pPr>
        <w:pStyle w:val="NoSpacing"/>
      </w:pPr>
      <w:r w:rsidRPr="00BA6A6D">
        <w:t>Планирамо изградњу надстрешницу за соларне панеле на међустаници гондоле, која ће такође имати функцију гараже за службена возила. Ова надстрешница биће дизајнирана на начин који ће обезбедити и заштиту од атмосферских падавина, а уједно користити обновљиве изворе енергије за напајање објеката и система гондоле. Овај пројекат такође укључује улагање у инфраструктуру за одвод воде и ефикасно коришћење простора између гаража, што ће допринети заштит</w:t>
      </w:r>
      <w:r>
        <w:t>и од утицаја атмосферских вода</w:t>
      </w:r>
    </w:p>
    <w:p w14:paraId="00787C79" w14:textId="77777777" w:rsidR="00BA6A6D" w:rsidRPr="00BA6A6D" w:rsidRDefault="00BA6A6D" w:rsidP="00457B1E">
      <w:pPr>
        <w:pStyle w:val="NoSpacing"/>
      </w:pPr>
      <w:r>
        <w:t xml:space="preserve">На </w:t>
      </w:r>
      <w:r>
        <w:rPr>
          <w:lang w:val="sr-Cyrl-RS"/>
        </w:rPr>
        <w:t xml:space="preserve">станици Торник планирано је </w:t>
      </w:r>
      <w:r w:rsidRPr="00BA6A6D">
        <w:t>п</w:t>
      </w:r>
      <w:r w:rsidR="005016BF">
        <w:t>остављање безбедносних ограда</w:t>
      </w:r>
      <w:r w:rsidRPr="00BA6A6D">
        <w:t xml:space="preserve"> како би се обезбедила максимална сигурност посетилаца.</w:t>
      </w:r>
      <w:r w:rsidR="00C005D6">
        <w:t xml:space="preserve"> Б</w:t>
      </w:r>
      <w:r w:rsidRPr="00BA6A6D">
        <w:t xml:space="preserve">иће урађена </w:t>
      </w:r>
      <w:r>
        <w:rPr>
          <w:lang w:val="sr-Cyrl-RS"/>
        </w:rPr>
        <w:t>подзида</w:t>
      </w:r>
      <w:r w:rsidRPr="00BA6A6D">
        <w:t xml:space="preserve"> испод </w:t>
      </w:r>
      <w:r>
        <w:rPr>
          <w:lang w:val="sr-Cyrl-RS"/>
        </w:rPr>
        <w:t xml:space="preserve">саме </w:t>
      </w:r>
      <w:r w:rsidRPr="00BA6A6D">
        <w:t xml:space="preserve">станице, чиме ћемо осигурати стабилност </w:t>
      </w:r>
      <w:r>
        <w:rPr>
          <w:lang w:val="sr-Cyrl-RS"/>
        </w:rPr>
        <w:t>земљишта</w:t>
      </w:r>
      <w:r w:rsidRPr="00BA6A6D">
        <w:t xml:space="preserve"> и његову отпорност на в</w:t>
      </w:r>
      <w:r w:rsidR="00457B1E">
        <w:t xml:space="preserve">ременске и геолошке промене. </w:t>
      </w:r>
    </w:p>
    <w:p w14:paraId="294BEAE0" w14:textId="77777777" w:rsidR="00BA6A6D" w:rsidRDefault="00BA6A6D" w:rsidP="00457B1E">
      <w:pPr>
        <w:pStyle w:val="NoSpacing"/>
      </w:pPr>
      <w:r w:rsidRPr="00BA6A6D">
        <w:t>Као део промотивних активности, планирамо</w:t>
      </w:r>
      <w:r w:rsidR="00457B1E">
        <w:rPr>
          <w:lang w:val="sr-Cyrl-RS"/>
        </w:rPr>
        <w:t xml:space="preserve"> да</w:t>
      </w:r>
      <w:r w:rsidRPr="00BA6A6D">
        <w:t xml:space="preserve"> </w:t>
      </w:r>
      <w:r w:rsidR="00457B1E">
        <w:rPr>
          <w:lang w:val="sr-Cyrl-RS"/>
        </w:rPr>
        <w:t>поставимо</w:t>
      </w:r>
      <w:r w:rsidRPr="00BA6A6D">
        <w:t xml:space="preserve"> макету кабине гондоле на кружном току </w:t>
      </w:r>
      <w:r w:rsidR="00457B1E">
        <w:rPr>
          <w:lang w:val="sr-Cyrl-RS"/>
        </w:rPr>
        <w:t>на</w:t>
      </w:r>
      <w:r w:rsidRPr="00BA6A6D">
        <w:t xml:space="preserve"> Злат</w:t>
      </w:r>
      <w:r w:rsidR="00C005D6">
        <w:t>ибору, која ће служити као визуе</w:t>
      </w:r>
      <w:r w:rsidRPr="00BA6A6D">
        <w:t>лни симбол гондоле и као алат за промоцију.</w:t>
      </w:r>
      <w:r w:rsidR="00457B1E">
        <w:t xml:space="preserve"> </w:t>
      </w:r>
      <w:r w:rsidRPr="00BA6A6D">
        <w:t xml:space="preserve">Макета ће бити истакнута и видљива како би привукла пажњу </w:t>
      </w:r>
      <w:r w:rsidR="00457B1E">
        <w:t>посетилаца и туриста.</w:t>
      </w:r>
    </w:p>
    <w:p w14:paraId="607E60B3" w14:textId="77777777" w:rsidR="000F3805" w:rsidRPr="000F3805" w:rsidRDefault="000F3805" w:rsidP="00A337EE">
      <w:pPr>
        <w:pStyle w:val="NoSpacing"/>
        <w:rPr>
          <w:rFonts w:ascii="Arial" w:eastAsia="Times New Roman" w:hAnsi="Arial" w:cs="Arial"/>
          <w:vanish/>
          <w:sz w:val="16"/>
          <w:szCs w:val="16"/>
        </w:rPr>
      </w:pPr>
      <w:r w:rsidRPr="000F3805">
        <w:t xml:space="preserve">У 2025. </w:t>
      </w:r>
      <w:proofErr w:type="gramStart"/>
      <w:r w:rsidRPr="000F3805">
        <w:t>години</w:t>
      </w:r>
      <w:proofErr w:type="gramEnd"/>
      <w:r w:rsidRPr="000F3805">
        <w:t xml:space="preserve"> планирамо проширење постојећег модуларног контејнера који се користи као </w:t>
      </w:r>
      <w:r>
        <w:rPr>
          <w:lang w:val="sr-Cyrl-RS"/>
        </w:rPr>
        <w:t>гондола шоп на станици Торник</w:t>
      </w:r>
      <w:r w:rsidRPr="000F3805">
        <w:t xml:space="preserve">, након што је, током прве године </w:t>
      </w:r>
      <w:r w:rsidR="00000732">
        <w:t xml:space="preserve">његовог </w:t>
      </w:r>
      <w:r w:rsidRPr="000F3805">
        <w:t xml:space="preserve">пословања, постало јасно да је простор премали за растуће потребе. Подаци и повратне информације од купаца указују на то да је тренутни капацитет сувенирнице недовољан, јер само један човек, поред продавца, може да се смести унутар простора. Као резултат овога, предвиђамо набавку новог контејнера </w:t>
      </w:r>
      <w:r>
        <w:rPr>
          <w:lang w:val="sr-Cyrl-RS"/>
        </w:rPr>
        <w:t>као надоградња и</w:t>
      </w:r>
      <w:r w:rsidRPr="000F3805">
        <w:t xml:space="preserve"> проширење постојећег, што ће омогућити већи капацитет и боље услуге за посетиоце.</w:t>
      </w:r>
      <w:r w:rsidRPr="000F3805">
        <w:rPr>
          <w:rFonts w:ascii="Arial" w:eastAsia="Times New Roman" w:hAnsi="Arial" w:cs="Arial"/>
          <w:vanish/>
          <w:sz w:val="16"/>
          <w:szCs w:val="16"/>
        </w:rPr>
        <w:t>Bottom of Form</w:t>
      </w:r>
    </w:p>
    <w:p w14:paraId="6B50A9C0" w14:textId="77777777" w:rsidR="00C84AA7" w:rsidRPr="00C84AA7" w:rsidRDefault="00C84AA7" w:rsidP="00C84AA7">
      <w:pPr>
        <w:pBdr>
          <w:top w:val="single" w:sz="6" w:space="1" w:color="auto"/>
        </w:pBdr>
        <w:spacing w:after="0" w:line="240" w:lineRule="auto"/>
        <w:jc w:val="center"/>
        <w:rPr>
          <w:rFonts w:ascii="Arial" w:eastAsia="Times New Roman" w:hAnsi="Arial" w:cs="Arial"/>
          <w:vanish/>
          <w:sz w:val="16"/>
          <w:szCs w:val="16"/>
        </w:rPr>
      </w:pPr>
      <w:r w:rsidRPr="00C84AA7">
        <w:rPr>
          <w:rFonts w:ascii="Arial" w:eastAsia="Times New Roman" w:hAnsi="Arial" w:cs="Arial"/>
          <w:vanish/>
          <w:sz w:val="16"/>
          <w:szCs w:val="16"/>
        </w:rPr>
        <w:t>Bottom of Form</w:t>
      </w:r>
    </w:p>
    <w:p w14:paraId="108D1081" w14:textId="77777777" w:rsidR="00C84AA7" w:rsidRPr="00BA6A6D" w:rsidRDefault="00C84AA7" w:rsidP="00A337EE">
      <w:r w:rsidRPr="00BA6A6D">
        <w:rPr>
          <w:rFonts w:ascii="Times New Roman" w:eastAsia="Times New Roman" w:hAnsi="Times New Roman" w:cs="Times New Roman"/>
          <w:sz w:val="24"/>
          <w:szCs w:val="24"/>
        </w:rPr>
        <w:t xml:space="preserve"> </w:t>
      </w:r>
    </w:p>
    <w:p w14:paraId="0EBEF21E" w14:textId="77777777" w:rsidR="00BA6A6D" w:rsidRPr="00457B1E" w:rsidRDefault="00457B1E" w:rsidP="00457B1E">
      <w:pPr>
        <w:pStyle w:val="NoSpacing"/>
      </w:pPr>
      <w:r w:rsidRPr="00457B1E">
        <w:lastRenderedPageBreak/>
        <w:t>На почетној станици, з</w:t>
      </w:r>
      <w:r w:rsidR="00BA6A6D" w:rsidRPr="00457B1E">
        <w:t>а завршетак објекта гараже, планирамо да кров гараже буде уређен кроз парковске садржаје. Овај простор ће бити оплемењен зеленилом, клупама, стазама и другим елементима који ће допринети естетском изгледу, али и пружити посетиоц</w:t>
      </w:r>
      <w:r w:rsidRPr="00457B1E">
        <w:t>има простор за одмор и уживање</w:t>
      </w:r>
      <w:r w:rsidR="00BA6A6D" w:rsidRPr="00457B1E">
        <w:t>. Овај парковски простор ће бити повезан са околним садржајем, чиме ћемо створити хармонију између архитектуре и природног окружења.</w:t>
      </w:r>
    </w:p>
    <w:p w14:paraId="4E5B26CA" w14:textId="77777777" w:rsidR="00BA6A6D" w:rsidRPr="00BA6A6D" w:rsidRDefault="00BA6A6D" w:rsidP="00457B1E">
      <w:pPr>
        <w:pStyle w:val="NoSpacing"/>
      </w:pPr>
      <w:r w:rsidRPr="00BA6A6D">
        <w:t>Завршетак управне зграде је планиран уз подршку средстав</w:t>
      </w:r>
      <w:r w:rsidR="00000732">
        <w:t>а из буџета О</w:t>
      </w:r>
      <w:r w:rsidRPr="00BA6A6D">
        <w:t xml:space="preserve">пштине. Овај пројекат укључује завршетак изолације и фасаде зграде, као и стављање у функцију приземља и галерије, које ће служити као </w:t>
      </w:r>
      <w:r w:rsidR="00457B1E">
        <w:rPr>
          <w:lang w:val="sr-Cyrl-RS"/>
        </w:rPr>
        <w:t>комерцијални</w:t>
      </w:r>
      <w:r w:rsidRPr="00BA6A6D">
        <w:t xml:space="preserve"> и информативни центар за посетиоце гондоле и остале туристичке садржаје. Зграда ће бити енергетски ефикасна и у складу са одрживим принципима градње.</w:t>
      </w:r>
    </w:p>
    <w:p w14:paraId="19EBEE93" w14:textId="77777777" w:rsidR="00BA6A6D" w:rsidRPr="00BA6A6D" w:rsidRDefault="00BA6A6D" w:rsidP="00457B1E">
      <w:pPr>
        <w:pStyle w:val="NoSpacing"/>
      </w:pPr>
      <w:r w:rsidRPr="00BA6A6D">
        <w:t xml:space="preserve">За 2025. </w:t>
      </w:r>
      <w:proofErr w:type="gramStart"/>
      <w:r w:rsidRPr="00BA6A6D">
        <w:t>годину</w:t>
      </w:r>
      <w:proofErr w:type="gramEnd"/>
      <w:r w:rsidRPr="00BA6A6D">
        <w:t xml:space="preserve"> планирамо </w:t>
      </w:r>
      <w:r w:rsidR="00457B1E">
        <w:rPr>
          <w:lang w:val="sr-Cyrl-RS"/>
        </w:rPr>
        <w:t>да обогатимо</w:t>
      </w:r>
      <w:r w:rsidRPr="00BA6A6D">
        <w:t xml:space="preserve"> понуду на траси гондоле кроз зимске и летње садржаје. Биће организоване дечије радионице, сликарске радионице, гастро понуда, едукације о старим занатима, као и промоција спортова и традиције. Кроз ове активности, циљ нам је да посетиоци доживе аутентичан Златибора и да стекну нова знања о традицији и култури овог краја. Такође, планирамо организацију спортских и културних манифестација које ће додатно обогатити понуду.</w:t>
      </w:r>
    </w:p>
    <w:p w14:paraId="0B2C330E" w14:textId="77777777" w:rsidR="00457B1E" w:rsidRDefault="00457B1E" w:rsidP="00457B1E">
      <w:pPr>
        <w:pStyle w:val="NoSpacing"/>
      </w:pPr>
      <w:r>
        <w:t>У плану нам је организација три значајна догађаја који укључују стручне конференције, фестивале и друге манифестације. Ови догађаји ће бити утемељени на промоцији Златибора, гондоле и сарадњи са нашим партнерима и институцијама, а у фокусу ће бити теме одрживог туризма, екологије и културне баштине. Такав приступ има за циљ привлачење стручњака и посетилаца, уз додатну промоцију гондоле као модерног превозног средства.</w:t>
      </w:r>
    </w:p>
    <w:p w14:paraId="39AF55A9" w14:textId="77777777" w:rsidR="00457B1E" w:rsidRDefault="00457B1E" w:rsidP="00457B1E">
      <w:pPr>
        <w:pStyle w:val="NoSpacing"/>
      </w:pPr>
      <w:r>
        <w:t>Траса гондоле ће, као и до сада, бити место за тим билдинг активности и различите врсте културних и забавних догађаја</w:t>
      </w:r>
      <w:r>
        <w:rPr>
          <w:lang w:val="sr-Cyrl-RS"/>
        </w:rPr>
        <w:t>, који желимо да унапредимо</w:t>
      </w:r>
      <w:r>
        <w:t>. Овај простор ће служити као платформа за едукативне и културне сусрете, као и за организовање концерата, промоцију књига, биоскопске пројекције и корпоративне догађаје. Поред тога, планирамо организацију едукативних радионица и тренутака посвећених промоцији здравог живота и екологије.</w:t>
      </w:r>
    </w:p>
    <w:p w14:paraId="1676095E" w14:textId="77777777" w:rsidR="00BA6A6D" w:rsidRPr="00BA6A6D" w:rsidRDefault="00BA6A6D" w:rsidP="00C84AA7">
      <w:pPr>
        <w:pStyle w:val="NoSpacing"/>
      </w:pPr>
      <w:r w:rsidRPr="00BA6A6D">
        <w:t>Истраживања су показала да постоји значајна неупућеност међу грађанима Србије у вези са постојањем гондоле на Златибору. У циљу повећања препознатљивости, планирамо организовање промоција гондоле у великим градовима Србије, попут Београда, Новог Сада и Ниша. Ове промоције ће обухватити рекламе на друштвеним мрежама, организовање информативних догађаја и промоције путем медија</w:t>
      </w:r>
      <w:r w:rsidR="00C84AA7">
        <w:rPr>
          <w:lang w:val="sr-Cyrl-RS"/>
        </w:rPr>
        <w:t>, као и постављања реклама на билбордима дуж прометних саобраћајних дестинација</w:t>
      </w:r>
      <w:r w:rsidRPr="00BA6A6D">
        <w:t>.</w:t>
      </w:r>
    </w:p>
    <w:p w14:paraId="49520DE0" w14:textId="77777777" w:rsidR="00BA5829" w:rsidRPr="00BA5829" w:rsidRDefault="00BA5829" w:rsidP="005016BF">
      <w:pPr>
        <w:pStyle w:val="NoSpacing"/>
      </w:pPr>
      <w:r>
        <w:rPr>
          <w:lang w:val="sr-Cyrl-RS"/>
        </w:rPr>
        <w:t>Као и претходних година п</w:t>
      </w:r>
      <w:r w:rsidRPr="00BA5829">
        <w:t>ланирамо активно учешће на значајним сајмовима у земљи и иностранству, укључујући Београд, Загреб, Инсбрук, Сарајево и Скопље. На мањим сајмовима, као што су они у Нишу, Новом Саду и Крагујевцу,</w:t>
      </w:r>
      <w:r w:rsidR="00721A1C">
        <w:t xml:space="preserve"> као и на сајмовима у земљи и иностранству</w:t>
      </w:r>
      <w:r w:rsidRPr="00BA5829">
        <w:t xml:space="preserve"> </w:t>
      </w:r>
      <w:r w:rsidRPr="00BA5829">
        <w:lastRenderedPageBreak/>
        <w:t>учеств</w:t>
      </w:r>
      <w:r w:rsidR="00721A1C">
        <w:t>оваћемо у сарадњи са туристичком организацијом</w:t>
      </w:r>
      <w:r w:rsidRPr="00BA5829">
        <w:t xml:space="preserve"> </w:t>
      </w:r>
      <w:r w:rsidR="00721A1C">
        <w:t xml:space="preserve">, као и </w:t>
      </w:r>
      <w:r w:rsidRPr="00BA5829">
        <w:t>путем слања промотивних материјала, како би се што више људи упознало са нашим услугама.</w:t>
      </w:r>
    </w:p>
    <w:p w14:paraId="6BEB2316" w14:textId="77777777" w:rsidR="008C516A" w:rsidRDefault="00BA5829" w:rsidP="005016BF">
      <w:pPr>
        <w:pStyle w:val="NoSpacing"/>
      </w:pPr>
      <w:r w:rsidRPr="00BA5829">
        <w:t>Како бисмо додатно унапредили визуелни идентитет гондоле, планирамо редизајн кабина, као и увођење луксузних кабина које ће бити намењене за посебне догађаје и премијум услуге. Ове луксузне кабине ће представља</w:t>
      </w:r>
      <w:r>
        <w:t>ти нови производ у понуди и биће</w:t>
      </w:r>
      <w:r w:rsidRPr="00BA5829">
        <w:t xml:space="preserve"> део стратегије за привлачење нових, захтевнијих клијената. </w:t>
      </w:r>
      <w:r>
        <w:rPr>
          <w:lang w:val="sr-Cyrl-RS"/>
        </w:rPr>
        <w:t>Поред уређења ентеријера имамо за циљ и унапређење к</w:t>
      </w:r>
      <w:r w:rsidR="00EC6F41">
        <w:t>о</w:t>
      </w:r>
      <w:r w:rsidR="00BA6A6D" w:rsidRPr="00BA6A6D">
        <w:t xml:space="preserve">рисничког искуства и увођење нових технологија у гондолу. Планирамо да кабине гондоле буду опремљене модерним технолошким решењима која ће пружити посетиоцима додатне садржаје и удобност током вожње. </w:t>
      </w:r>
      <w:r w:rsidR="005016BF">
        <w:t>Ова надоградња укључује озвучење у кабинама</w:t>
      </w:r>
      <w:r w:rsidR="005016BF">
        <w:rPr>
          <w:lang w:val="sr-Cyrl-RS"/>
        </w:rPr>
        <w:t xml:space="preserve"> </w:t>
      </w:r>
      <w:r w:rsidR="005016BF" w:rsidRPr="00BA6A6D">
        <w:t>што ће омогућити емитовање звучних садржаја током вожње. Овај систем ће бити усмерен на пружање информација о околини, историјским и културним знаменитостима које посетиоци могу видети са висине, као и промоцију ту</w:t>
      </w:r>
      <w:r w:rsidR="00EC6F41">
        <w:t>ристичких садржаја на Златибору. Затим</w:t>
      </w:r>
      <w:r w:rsidR="005016BF">
        <w:t xml:space="preserve"> интернет приступ</w:t>
      </w:r>
      <w:r w:rsidR="00EC6F41">
        <w:t xml:space="preserve">у </w:t>
      </w:r>
      <w:r w:rsidR="005016BF" w:rsidRPr="00BA6A6D">
        <w:t>што ће додатно допринети комфору и задовољству туриста, нарочито онима који желе да деле своје искуство на друштвеним мрежама или корис</w:t>
      </w:r>
      <w:r w:rsidR="005016BF">
        <w:t>т</w:t>
      </w:r>
      <w:r w:rsidR="00EC6F41">
        <w:t xml:space="preserve">е интернет за пословне потребе </w:t>
      </w:r>
      <w:r w:rsidR="005016BF">
        <w:t xml:space="preserve">и мултифункционалне екране </w:t>
      </w:r>
      <w:r w:rsidR="005016BF" w:rsidRPr="00BA6A6D">
        <w:t>који ће корисницима пружати интерактивне садржаје.</w:t>
      </w:r>
      <w:r w:rsidR="005016BF">
        <w:rPr>
          <w:lang w:val="sr-Cyrl-RS"/>
        </w:rPr>
        <w:t xml:space="preserve"> </w:t>
      </w:r>
      <w:r w:rsidR="00BA6A6D" w:rsidRPr="00BA6A6D">
        <w:t>Надоградња кабина гондоле са озвучењем, интернетом и мултифункционалним екранима представља важан корак у унапређењу услуга и искуства посетилаца. Ове технолошке иновације не само да ће обогатити вожњу гондолом, већ ће учинити Златибор још привлачнијим за савремене туристе који очекују повезаност и интерактивност током свог боравка. Овај пројекат ће допринети јачању позиције Златибора као модерне и иновативне туристичке дестинације.</w:t>
      </w:r>
    </w:p>
    <w:p w14:paraId="36AE0598" w14:textId="77777777" w:rsidR="005016BF" w:rsidRPr="00BA6A6D" w:rsidRDefault="005016BF" w:rsidP="005016BF">
      <w:pPr>
        <w:pStyle w:val="NoSpacing"/>
      </w:pPr>
      <w:r w:rsidRPr="00BA6A6D">
        <w:t xml:space="preserve">Како би се унапредио рад техничке службе, планирамо набавку теретног возила за транспорт материјала и опреме, као и електричног возила </w:t>
      </w:r>
      <w:r>
        <w:rPr>
          <w:lang w:val="sr-Cyrl-RS"/>
        </w:rPr>
        <w:t xml:space="preserve">за потребе маркетинг тима </w:t>
      </w:r>
      <w:r w:rsidRPr="00BA6A6D">
        <w:t>које ће служити за смањење трошкова</w:t>
      </w:r>
      <w:r>
        <w:rPr>
          <w:lang w:val="sr-Cyrl-RS"/>
        </w:rPr>
        <w:t xml:space="preserve"> горива</w:t>
      </w:r>
      <w:r w:rsidRPr="00BA6A6D">
        <w:t xml:space="preserve"> и емисије </w:t>
      </w:r>
      <w:r>
        <w:rPr>
          <w:lang w:val="sr-Cyrl-RS"/>
        </w:rPr>
        <w:t>штетних гасова</w:t>
      </w:r>
      <w:r w:rsidRPr="00BA6A6D">
        <w:t>. Ова возила ће омогућити ефикасније одржавање инфраструктуре, а истовремено ће допринети одрживом пословању и смањењу негативног утицаја на животну средину.</w:t>
      </w:r>
    </w:p>
    <w:p w14:paraId="4D1962C6" w14:textId="77777777" w:rsidR="005016BF" w:rsidRDefault="005016BF" w:rsidP="005016BF">
      <w:pPr>
        <w:pStyle w:val="NoSpacing"/>
      </w:pPr>
      <w:r w:rsidRPr="00BA6A6D">
        <w:t xml:space="preserve">За побољшање квалитета услуге и безбедности, планирамо </w:t>
      </w:r>
      <w:r>
        <w:rPr>
          <w:lang w:val="sr-Cyrl-RS"/>
        </w:rPr>
        <w:t xml:space="preserve">додатне </w:t>
      </w:r>
      <w:r w:rsidRPr="00BA6A6D">
        <w:t>обуку</w:t>
      </w:r>
      <w:r w:rsidR="004B329C">
        <w:t>e</w:t>
      </w:r>
      <w:r w:rsidRPr="00BA6A6D">
        <w:t xml:space="preserve"> запослених у области одржавања и управљања гондолом. Поред тога, планирамо </w:t>
      </w:r>
      <w:r>
        <w:rPr>
          <w:lang w:val="sr-Cyrl-RS"/>
        </w:rPr>
        <w:t xml:space="preserve">наставак </w:t>
      </w:r>
      <w:r w:rsidRPr="00BA6A6D">
        <w:t>сарадњ</w:t>
      </w:r>
      <w:r>
        <w:rPr>
          <w:lang w:val="sr-Cyrl-RS"/>
        </w:rPr>
        <w:t>е</w:t>
      </w:r>
      <w:r w:rsidRPr="00BA6A6D">
        <w:t xml:space="preserve"> са фирмама Пома и Семер за техничке обуке и сервисирање гондоле. Пома ће обезбедити</w:t>
      </w:r>
      <w:r>
        <w:rPr>
          <w:lang w:val="sr-Cyrl-RS"/>
        </w:rPr>
        <w:t xml:space="preserve"> </w:t>
      </w:r>
      <w:r w:rsidR="004B329C">
        <w:rPr>
          <w:lang w:val="sr-Cyrl-RS"/>
        </w:rPr>
        <w:t xml:space="preserve">подршку услед обавезе да </w:t>
      </w:r>
      <w:proofErr w:type="gramStart"/>
      <w:r w:rsidR="004B329C">
        <w:rPr>
          <w:lang w:val="sr-Cyrl-RS"/>
        </w:rPr>
        <w:t>присуствују</w:t>
      </w:r>
      <w:r>
        <w:rPr>
          <w:lang w:val="sr-Cyrl-RS"/>
        </w:rPr>
        <w:t xml:space="preserve"> </w:t>
      </w:r>
      <w:r w:rsidR="004B329C">
        <w:t xml:space="preserve"> сервисирању</w:t>
      </w:r>
      <w:proofErr w:type="gramEnd"/>
      <w:r>
        <w:t xml:space="preserve"> </w:t>
      </w:r>
      <w:r w:rsidR="004B329C">
        <w:rPr>
          <w:lang w:val="sr-Cyrl-RS"/>
        </w:rPr>
        <w:t>кочионог система</w:t>
      </w:r>
      <w:r>
        <w:t xml:space="preserve"> после 5 година рада</w:t>
      </w:r>
      <w:r w:rsidRPr="00BA6A6D">
        <w:t>, док ће Семер пружити обуке у области електроинсталација и техничког одржавања гондоле. Ове обуке ће омогућити нашим запосленима да адекватно одржавају опрему и одговоре на изазове у пословању.</w:t>
      </w:r>
    </w:p>
    <w:p w14:paraId="61EF1580" w14:textId="77777777" w:rsidR="005016BF" w:rsidRPr="00BA5829" w:rsidRDefault="005016BF" w:rsidP="005016BF">
      <w:pPr>
        <w:pStyle w:val="NoSpacing"/>
      </w:pPr>
      <w:r w:rsidRPr="00BA5829">
        <w:t xml:space="preserve">У вези са унапређењем логистике и техничке службе, један од наших приоритета за 2025. </w:t>
      </w:r>
      <w:proofErr w:type="gramStart"/>
      <w:r w:rsidRPr="00BA5829">
        <w:t>годину</w:t>
      </w:r>
      <w:proofErr w:type="gramEnd"/>
      <w:r w:rsidRPr="00BA5829">
        <w:t xml:space="preserve"> биће проширење и опремање магацинског простора на почетној, међустаници и крајњој станици гондоле. Овај простор ће бити прилагођен потребама складиштења резервних делова, алата и других материјала који су неопходни за свакодневно одржавање и безбедан рад система. Планирамо набавку нових алата и опреме за складиштење робе, како би се побољшала </w:t>
      </w:r>
      <w:r w:rsidRPr="00BA5829">
        <w:lastRenderedPageBreak/>
        <w:t>организација и оптимизовао рад у складиштима. У оквиру ових активности, предвиђамо и додатне обуке за запослене на руковању магацином, чиме ће се осигурати да сви радници имају потребна знања за правилно руковање, складиштење и управљање материјалом.</w:t>
      </w:r>
    </w:p>
    <w:p w14:paraId="2C18CBF5" w14:textId="77777777" w:rsidR="005016BF" w:rsidRPr="00BA5829" w:rsidRDefault="005016BF" w:rsidP="005016BF">
      <w:pPr>
        <w:pStyle w:val="NoSpacing"/>
      </w:pPr>
      <w:r>
        <w:t xml:space="preserve">Као </w:t>
      </w:r>
      <w:r>
        <w:rPr>
          <w:lang w:val="sr-Cyrl-RS"/>
        </w:rPr>
        <w:t>и претходних година б</w:t>
      </w:r>
      <w:r w:rsidRPr="00BA5829">
        <w:t xml:space="preserve">иће потребно обезбедити резервне делове за редовно одржавање и </w:t>
      </w:r>
      <w:r>
        <w:rPr>
          <w:lang w:val="sr-Cyrl-RS"/>
        </w:rPr>
        <w:t xml:space="preserve">евентуалну </w:t>
      </w:r>
      <w:r w:rsidRPr="00BA5829">
        <w:t>поправку система гондоле, како би се спречиле било какве техничке неисправности и осигурао континуиран рад без прекида. Ове активности ће обухватити набавку и складиштење основних компоненти као што су механички делови, електрични системи и други делови који су кључни за исправност и безбедност гондоле.</w:t>
      </w:r>
    </w:p>
    <w:p w14:paraId="4E554487" w14:textId="77777777" w:rsidR="005016BF" w:rsidRDefault="005016BF" w:rsidP="005016BF">
      <w:pPr>
        <w:pStyle w:val="NoSpacing"/>
      </w:pPr>
      <w:r>
        <w:rPr>
          <w:lang w:val="sr-Cyrl-RS"/>
        </w:rPr>
        <w:t>С</w:t>
      </w:r>
      <w:r w:rsidRPr="00BA5829">
        <w:t>ве ове активности ће бити подржане континуираним праћењем и анализа које ће нам омогућити да реагујемо на време и обезбедимо несметан рад система, као и да одржимо висок стандард безбедности и ефикасности.</w:t>
      </w:r>
    </w:p>
    <w:p w14:paraId="3832D6AB" w14:textId="77777777" w:rsidR="005016BF" w:rsidRDefault="005016BF" w:rsidP="005016BF">
      <w:pPr>
        <w:pStyle w:val="NoSpacing"/>
      </w:pPr>
      <w:r w:rsidRPr="00BA6A6D">
        <w:t xml:space="preserve">Планиране инвестиције за 2025. </w:t>
      </w:r>
      <w:proofErr w:type="gramStart"/>
      <w:r w:rsidRPr="00BA6A6D">
        <w:t>годину</w:t>
      </w:r>
      <w:proofErr w:type="gramEnd"/>
      <w:r w:rsidRPr="00BA6A6D">
        <w:t xml:space="preserve"> представљају свеобухватан приступ развоју Златибора као туристичке дестинације. Од изградње нових објеката, проширења садржаја, обуке запослених, до унапређења маркетиншких активности – сви ови пројекти су усмерени ка повећању конкурентности, одрживости и атрактивности Златибора. Кроз ове инвестиције, не само да ћемо унапредити инфраструктуру, већ ћемо обогатити искуство посетилаца и допринети очувању природних и културних вредности овог региона.</w:t>
      </w:r>
    </w:p>
    <w:p w14:paraId="11623FFB" w14:textId="77777777" w:rsidR="00D2229A" w:rsidRDefault="00D2229A" w:rsidP="005016BF">
      <w:pPr>
        <w:pStyle w:val="NoSpacing"/>
      </w:pPr>
    </w:p>
    <w:p w14:paraId="013D3C35" w14:textId="77777777" w:rsidR="008C516A" w:rsidRDefault="008C516A" w:rsidP="008C516A">
      <w:pPr>
        <w:pStyle w:val="z-BottomofForm"/>
      </w:pPr>
      <w:r>
        <w:t>Bottom of Form</w:t>
      </w:r>
    </w:p>
    <w:p w14:paraId="253B5D53" w14:textId="77777777" w:rsidR="00FA6079" w:rsidRPr="00BA51F7" w:rsidRDefault="005016BF" w:rsidP="00FA6079">
      <w:pPr>
        <w:ind w:firstLine="720"/>
        <w:jc w:val="both"/>
        <w:rPr>
          <w:lang w:val="sr-Cyrl-RS"/>
        </w:rPr>
      </w:pPr>
      <w:r>
        <w:rPr>
          <w:lang w:val="sr-Cyrl-RS"/>
        </w:rPr>
        <w:t>Предузеће је за 2025</w:t>
      </w:r>
      <w:r w:rsidR="00FA6079">
        <w:rPr>
          <w:lang w:val="sr-Cyrl-RS"/>
        </w:rPr>
        <w:t xml:space="preserve">. годину планирало следећа улагања: </w:t>
      </w:r>
    </w:p>
    <w:tbl>
      <w:tblPr>
        <w:tblStyle w:val="TableGrid"/>
        <w:tblW w:w="0" w:type="auto"/>
        <w:tblLook w:val="04A0" w:firstRow="1" w:lastRow="0" w:firstColumn="1" w:lastColumn="0" w:noHBand="0" w:noVBand="1"/>
      </w:tblPr>
      <w:tblGrid>
        <w:gridCol w:w="1369"/>
        <w:gridCol w:w="6366"/>
        <w:gridCol w:w="2155"/>
      </w:tblGrid>
      <w:tr w:rsidR="00FA6079" w14:paraId="57969DF2" w14:textId="77777777" w:rsidTr="00F643E2">
        <w:tc>
          <w:tcPr>
            <w:tcW w:w="1369" w:type="dxa"/>
          </w:tcPr>
          <w:p w14:paraId="71780919" w14:textId="77777777" w:rsidR="00FA6079" w:rsidRPr="00E94B48" w:rsidRDefault="00FA6079" w:rsidP="00FA6079">
            <w:pPr>
              <w:ind w:right="-1440"/>
              <w:rPr>
                <w:rFonts w:cstheme="minorHAnsi"/>
                <w:b/>
                <w:lang w:val="sr-Cyrl-RS"/>
              </w:rPr>
            </w:pPr>
            <w:r w:rsidRPr="00E94B48">
              <w:rPr>
                <w:rFonts w:cstheme="minorHAnsi"/>
                <w:b/>
                <w:lang w:val="sr-Cyrl-RS"/>
              </w:rPr>
              <w:t>редни број</w:t>
            </w:r>
          </w:p>
        </w:tc>
        <w:tc>
          <w:tcPr>
            <w:tcW w:w="6366" w:type="dxa"/>
          </w:tcPr>
          <w:p w14:paraId="25020885" w14:textId="77777777" w:rsidR="00FA6079" w:rsidRPr="00E94B48" w:rsidRDefault="00FA6079" w:rsidP="00FA6079">
            <w:pPr>
              <w:ind w:right="-1440"/>
              <w:rPr>
                <w:rFonts w:cstheme="minorHAnsi"/>
                <w:b/>
                <w:lang w:val="sr-Cyrl-RS"/>
              </w:rPr>
            </w:pPr>
            <w:r w:rsidRPr="00E94B48">
              <w:rPr>
                <w:rFonts w:cstheme="minorHAnsi"/>
                <w:b/>
                <w:lang w:val="sr-Cyrl-RS"/>
              </w:rPr>
              <w:t>Планирано</w:t>
            </w:r>
          </w:p>
        </w:tc>
        <w:tc>
          <w:tcPr>
            <w:tcW w:w="2155" w:type="dxa"/>
          </w:tcPr>
          <w:p w14:paraId="5A0D9EEC" w14:textId="77777777" w:rsidR="00FA6079" w:rsidRPr="00E94B48" w:rsidRDefault="00FA6079" w:rsidP="00FA6079">
            <w:pPr>
              <w:ind w:right="-1440"/>
              <w:rPr>
                <w:rFonts w:cstheme="minorHAnsi"/>
                <w:b/>
                <w:lang w:val="sr-Cyrl-RS"/>
              </w:rPr>
            </w:pPr>
            <w:r>
              <w:rPr>
                <w:rFonts w:cstheme="minorHAnsi"/>
                <w:b/>
                <w:lang w:val="sr-Cyrl-RS"/>
              </w:rPr>
              <w:t>и</w:t>
            </w:r>
            <w:r w:rsidRPr="00E94B48">
              <w:rPr>
                <w:rFonts w:cstheme="minorHAnsi"/>
                <w:b/>
                <w:lang w:val="sr-Cyrl-RS"/>
              </w:rPr>
              <w:t>знос у 000 динара</w:t>
            </w:r>
          </w:p>
        </w:tc>
      </w:tr>
      <w:tr w:rsidR="00FA6079" w14:paraId="20B54D8F" w14:textId="77777777" w:rsidTr="00F643E2">
        <w:tc>
          <w:tcPr>
            <w:tcW w:w="1369" w:type="dxa"/>
          </w:tcPr>
          <w:p w14:paraId="4836416D" w14:textId="77777777" w:rsidR="00FA6079" w:rsidRPr="00E94B48" w:rsidRDefault="00FA6079" w:rsidP="00FA6079">
            <w:pPr>
              <w:ind w:right="-1440"/>
              <w:jc w:val="both"/>
              <w:rPr>
                <w:rFonts w:cstheme="minorHAnsi"/>
                <w:lang w:val="sr-Cyrl-RS"/>
              </w:rPr>
            </w:pPr>
            <w:r w:rsidRPr="00E94B48">
              <w:rPr>
                <w:rFonts w:cstheme="minorHAnsi"/>
                <w:lang w:val="sr-Cyrl-RS"/>
              </w:rPr>
              <w:t>1.</w:t>
            </w:r>
          </w:p>
        </w:tc>
        <w:tc>
          <w:tcPr>
            <w:tcW w:w="6366" w:type="dxa"/>
          </w:tcPr>
          <w:p w14:paraId="6478DDBE" w14:textId="77777777" w:rsidR="00FA6079" w:rsidRPr="00744E2B" w:rsidRDefault="005016BF" w:rsidP="005016BF">
            <w:pPr>
              <w:ind w:right="-1440"/>
              <w:jc w:val="both"/>
              <w:rPr>
                <w:rFonts w:cstheme="minorHAnsi"/>
                <w:lang w:val="sr-Cyrl-RS"/>
              </w:rPr>
            </w:pPr>
            <w:r>
              <w:rPr>
                <w:rFonts w:cstheme="minorHAnsi"/>
                <w:lang w:val="sr-Cyrl-RS"/>
              </w:rPr>
              <w:t xml:space="preserve">Пома резервни делови </w:t>
            </w:r>
          </w:p>
        </w:tc>
        <w:tc>
          <w:tcPr>
            <w:tcW w:w="2155" w:type="dxa"/>
          </w:tcPr>
          <w:p w14:paraId="0BDFB87D" w14:textId="77777777" w:rsidR="00FA6079" w:rsidRPr="00744E2B" w:rsidRDefault="00627745" w:rsidP="00FA6079">
            <w:pPr>
              <w:jc w:val="right"/>
              <w:rPr>
                <w:rFonts w:cstheme="minorHAnsi"/>
                <w:lang w:val="sr-Cyrl-RS"/>
              </w:rPr>
            </w:pPr>
            <w:r>
              <w:rPr>
                <w:rFonts w:cstheme="minorHAnsi"/>
                <w:lang w:val="sr-Cyrl-RS"/>
              </w:rPr>
              <w:t>12.000</w:t>
            </w:r>
          </w:p>
        </w:tc>
      </w:tr>
      <w:tr w:rsidR="00FA6079" w14:paraId="27A362DE" w14:textId="77777777" w:rsidTr="00F643E2">
        <w:tc>
          <w:tcPr>
            <w:tcW w:w="1369" w:type="dxa"/>
          </w:tcPr>
          <w:p w14:paraId="666D18A0" w14:textId="77777777" w:rsidR="00FA6079" w:rsidRDefault="00FA6079" w:rsidP="00FA6079">
            <w:pPr>
              <w:ind w:right="-1440"/>
              <w:jc w:val="both"/>
              <w:rPr>
                <w:rFonts w:cstheme="minorHAnsi"/>
                <w:lang w:val="sr-Cyrl-RS"/>
              </w:rPr>
            </w:pPr>
            <w:r>
              <w:rPr>
                <w:rFonts w:cstheme="minorHAnsi"/>
                <w:lang w:val="sr-Cyrl-RS"/>
              </w:rPr>
              <w:t>1.а</w:t>
            </w:r>
          </w:p>
        </w:tc>
        <w:tc>
          <w:tcPr>
            <w:tcW w:w="6366" w:type="dxa"/>
          </w:tcPr>
          <w:p w14:paraId="02569C61" w14:textId="77777777" w:rsidR="00FA6079" w:rsidRPr="00744E2B" w:rsidRDefault="00627745" w:rsidP="00FA6079">
            <w:pPr>
              <w:ind w:right="-1440"/>
              <w:jc w:val="both"/>
              <w:rPr>
                <w:rFonts w:cstheme="minorHAnsi"/>
                <w:lang w:val="sr-Cyrl-RS"/>
              </w:rPr>
            </w:pPr>
            <w:r>
              <w:rPr>
                <w:rFonts w:cstheme="minorHAnsi"/>
                <w:lang w:val="sr-Cyrl-RS"/>
              </w:rPr>
              <w:t>Теретни аутомобил 4*4</w:t>
            </w:r>
            <w:r w:rsidR="00FA6079">
              <w:rPr>
                <w:rFonts w:cstheme="minorHAnsi"/>
                <w:lang w:val="sr-Cyrl-RS"/>
              </w:rPr>
              <w:t xml:space="preserve"> </w:t>
            </w:r>
          </w:p>
        </w:tc>
        <w:tc>
          <w:tcPr>
            <w:tcW w:w="2155" w:type="dxa"/>
          </w:tcPr>
          <w:p w14:paraId="4FB9D814" w14:textId="77777777" w:rsidR="00FA6079" w:rsidRPr="00744E2B" w:rsidRDefault="00627745" w:rsidP="00FA6079">
            <w:pPr>
              <w:jc w:val="right"/>
              <w:rPr>
                <w:rFonts w:cstheme="minorHAnsi"/>
                <w:lang w:val="sr-Cyrl-RS"/>
              </w:rPr>
            </w:pPr>
            <w:r>
              <w:rPr>
                <w:rFonts w:cstheme="minorHAnsi"/>
                <w:lang w:val="sr-Cyrl-RS"/>
              </w:rPr>
              <w:t>7.200</w:t>
            </w:r>
          </w:p>
        </w:tc>
      </w:tr>
      <w:tr w:rsidR="00FA6079" w14:paraId="0296F372" w14:textId="77777777" w:rsidTr="00F643E2">
        <w:tc>
          <w:tcPr>
            <w:tcW w:w="1369" w:type="dxa"/>
          </w:tcPr>
          <w:p w14:paraId="4214A2D5" w14:textId="77777777" w:rsidR="00FA6079" w:rsidRPr="00E94B48" w:rsidRDefault="00FA6079" w:rsidP="00FA6079">
            <w:pPr>
              <w:ind w:right="-1440"/>
              <w:jc w:val="both"/>
              <w:rPr>
                <w:rFonts w:cstheme="minorHAnsi"/>
                <w:lang w:val="sr-Cyrl-RS"/>
              </w:rPr>
            </w:pPr>
            <w:r>
              <w:rPr>
                <w:rFonts w:cstheme="minorHAnsi"/>
                <w:lang w:val="sr-Cyrl-RS"/>
              </w:rPr>
              <w:t>2.</w:t>
            </w:r>
          </w:p>
        </w:tc>
        <w:tc>
          <w:tcPr>
            <w:tcW w:w="6366" w:type="dxa"/>
          </w:tcPr>
          <w:p w14:paraId="2CB7AA75" w14:textId="77777777" w:rsidR="00FA6079" w:rsidRPr="00744E2B" w:rsidRDefault="00627745" w:rsidP="00FA6079">
            <w:pPr>
              <w:ind w:right="-1440"/>
              <w:jc w:val="both"/>
              <w:rPr>
                <w:rFonts w:cstheme="minorHAnsi"/>
                <w:lang w:val="sr-Cyrl-RS"/>
              </w:rPr>
            </w:pPr>
            <w:r>
              <w:rPr>
                <w:rFonts w:cstheme="minorHAnsi"/>
                <w:lang w:val="sr-Cyrl-RS"/>
              </w:rPr>
              <w:t>Аутомобил 100% електрични</w:t>
            </w:r>
          </w:p>
        </w:tc>
        <w:tc>
          <w:tcPr>
            <w:tcW w:w="2155" w:type="dxa"/>
          </w:tcPr>
          <w:p w14:paraId="1D13259F" w14:textId="77777777" w:rsidR="00FA6079" w:rsidRPr="00627745" w:rsidRDefault="00627745" w:rsidP="00FA6079">
            <w:pPr>
              <w:jc w:val="right"/>
              <w:rPr>
                <w:rFonts w:cstheme="minorHAnsi"/>
                <w:lang w:val="sr-Cyrl-RS"/>
              </w:rPr>
            </w:pPr>
            <w:r>
              <w:rPr>
                <w:rFonts w:cstheme="minorHAnsi"/>
                <w:lang w:val="sr-Cyrl-RS"/>
              </w:rPr>
              <w:t>2.400</w:t>
            </w:r>
          </w:p>
        </w:tc>
      </w:tr>
      <w:tr w:rsidR="00FA6079" w14:paraId="34D2242E" w14:textId="77777777" w:rsidTr="00F643E2">
        <w:tc>
          <w:tcPr>
            <w:tcW w:w="1369" w:type="dxa"/>
          </w:tcPr>
          <w:p w14:paraId="7406161B" w14:textId="77777777" w:rsidR="00FA6079" w:rsidRPr="00744E2B" w:rsidRDefault="00FA6079" w:rsidP="00FA6079">
            <w:pPr>
              <w:ind w:right="-1440"/>
              <w:jc w:val="both"/>
              <w:rPr>
                <w:rFonts w:cstheme="minorHAnsi"/>
                <w:lang w:val="sr-Cyrl-RS"/>
              </w:rPr>
            </w:pPr>
            <w:r w:rsidRPr="00744E2B">
              <w:rPr>
                <w:rFonts w:cstheme="minorHAnsi"/>
                <w:lang w:val="sr-Cyrl-RS"/>
              </w:rPr>
              <w:t>3.</w:t>
            </w:r>
          </w:p>
        </w:tc>
        <w:tc>
          <w:tcPr>
            <w:tcW w:w="6366" w:type="dxa"/>
          </w:tcPr>
          <w:p w14:paraId="288B04C5" w14:textId="77777777" w:rsidR="00FA6079" w:rsidRPr="0023745B" w:rsidRDefault="00627745" w:rsidP="00FA6079">
            <w:pPr>
              <w:ind w:right="-1440"/>
              <w:jc w:val="both"/>
              <w:rPr>
                <w:rFonts w:cstheme="minorHAnsi"/>
                <w:lang w:val="sr-Cyrl-RS"/>
              </w:rPr>
            </w:pPr>
            <w:r>
              <w:rPr>
                <w:rFonts w:cstheme="minorHAnsi"/>
                <w:lang w:val="sr-Cyrl-RS"/>
              </w:rPr>
              <w:t xml:space="preserve">Надстрешница за панеле и гаражни простор </w:t>
            </w:r>
          </w:p>
        </w:tc>
        <w:tc>
          <w:tcPr>
            <w:tcW w:w="2155" w:type="dxa"/>
          </w:tcPr>
          <w:p w14:paraId="7842C6D0" w14:textId="77777777" w:rsidR="00FA6079" w:rsidRPr="0023745B" w:rsidRDefault="00627745" w:rsidP="00FA6079">
            <w:pPr>
              <w:jc w:val="right"/>
              <w:rPr>
                <w:rFonts w:cstheme="minorHAnsi"/>
                <w:lang w:val="sr-Cyrl-RS"/>
              </w:rPr>
            </w:pPr>
            <w:r>
              <w:rPr>
                <w:rFonts w:cstheme="minorHAnsi"/>
                <w:lang w:val="sr-Cyrl-RS"/>
              </w:rPr>
              <w:t>12.000</w:t>
            </w:r>
          </w:p>
        </w:tc>
      </w:tr>
      <w:tr w:rsidR="00FA6079" w14:paraId="62AC8426" w14:textId="77777777" w:rsidTr="00F643E2">
        <w:tc>
          <w:tcPr>
            <w:tcW w:w="1369" w:type="dxa"/>
          </w:tcPr>
          <w:p w14:paraId="7CC2D40C" w14:textId="77777777" w:rsidR="00FA6079" w:rsidRPr="00744E2B" w:rsidRDefault="00FA6079" w:rsidP="00FA6079">
            <w:pPr>
              <w:ind w:right="-1440"/>
              <w:jc w:val="both"/>
              <w:rPr>
                <w:rFonts w:cstheme="minorHAnsi"/>
                <w:lang w:val="sr-Cyrl-RS"/>
              </w:rPr>
            </w:pPr>
            <w:r>
              <w:rPr>
                <w:rFonts w:cstheme="minorHAnsi"/>
                <w:lang w:val="sr-Cyrl-RS"/>
              </w:rPr>
              <w:t>4.</w:t>
            </w:r>
          </w:p>
        </w:tc>
        <w:tc>
          <w:tcPr>
            <w:tcW w:w="6366" w:type="dxa"/>
          </w:tcPr>
          <w:p w14:paraId="594DBA4F" w14:textId="77777777" w:rsidR="00FA6079" w:rsidRPr="00627745" w:rsidRDefault="00627745" w:rsidP="00FA6079">
            <w:pPr>
              <w:ind w:right="-1440"/>
              <w:jc w:val="both"/>
              <w:rPr>
                <w:rFonts w:cstheme="minorHAnsi"/>
                <w:lang w:val="sr-Cyrl-RS"/>
              </w:rPr>
            </w:pPr>
            <w:r>
              <w:rPr>
                <w:rFonts w:cstheme="minorHAnsi"/>
                <w:lang w:val="sr-Cyrl-RS"/>
              </w:rPr>
              <w:t>Уређење станица</w:t>
            </w:r>
          </w:p>
        </w:tc>
        <w:tc>
          <w:tcPr>
            <w:tcW w:w="2155" w:type="dxa"/>
          </w:tcPr>
          <w:p w14:paraId="15F13C8C" w14:textId="77777777" w:rsidR="00FA6079" w:rsidRPr="0023745B" w:rsidRDefault="00627745" w:rsidP="00627745">
            <w:pPr>
              <w:jc w:val="right"/>
              <w:rPr>
                <w:rFonts w:cstheme="minorHAnsi"/>
                <w:lang w:val="sr-Cyrl-RS"/>
              </w:rPr>
            </w:pPr>
            <w:r>
              <w:rPr>
                <w:rFonts w:cstheme="minorHAnsi"/>
                <w:lang w:val="sr-Cyrl-RS"/>
              </w:rPr>
              <w:t>10.000</w:t>
            </w:r>
          </w:p>
        </w:tc>
      </w:tr>
      <w:tr w:rsidR="00FA6079" w14:paraId="7E6AFE3E" w14:textId="77777777" w:rsidTr="00F643E2">
        <w:tc>
          <w:tcPr>
            <w:tcW w:w="1369" w:type="dxa"/>
          </w:tcPr>
          <w:p w14:paraId="0F5695FA" w14:textId="77777777" w:rsidR="00FA6079" w:rsidRPr="00744E2B" w:rsidRDefault="00FA6079" w:rsidP="00FA6079">
            <w:pPr>
              <w:ind w:right="-1440"/>
              <w:jc w:val="both"/>
              <w:rPr>
                <w:rFonts w:cstheme="minorHAnsi"/>
                <w:lang w:val="sr-Cyrl-RS"/>
              </w:rPr>
            </w:pPr>
            <w:r w:rsidRPr="00744E2B">
              <w:rPr>
                <w:rFonts w:cstheme="minorHAnsi"/>
                <w:lang w:val="sr-Cyrl-RS"/>
              </w:rPr>
              <w:t>5.</w:t>
            </w:r>
          </w:p>
        </w:tc>
        <w:tc>
          <w:tcPr>
            <w:tcW w:w="6366" w:type="dxa"/>
          </w:tcPr>
          <w:p w14:paraId="07C44814" w14:textId="77777777" w:rsidR="00FA6079" w:rsidRPr="007E501F" w:rsidRDefault="00627745" w:rsidP="00FA6079">
            <w:pPr>
              <w:ind w:right="-1440"/>
              <w:jc w:val="both"/>
              <w:rPr>
                <w:rFonts w:cstheme="minorHAnsi"/>
                <w:lang w:val="sr-Cyrl-RS"/>
              </w:rPr>
            </w:pPr>
            <w:r>
              <w:rPr>
                <w:rFonts w:cstheme="minorHAnsi"/>
                <w:lang w:val="sr-Cyrl-RS"/>
              </w:rPr>
              <w:t xml:space="preserve">Уређење парка </w:t>
            </w:r>
          </w:p>
        </w:tc>
        <w:tc>
          <w:tcPr>
            <w:tcW w:w="2155" w:type="dxa"/>
          </w:tcPr>
          <w:p w14:paraId="100DD9D8" w14:textId="77777777" w:rsidR="00FA6079" w:rsidRPr="00744E2B" w:rsidRDefault="00627745" w:rsidP="0023745B">
            <w:pPr>
              <w:jc w:val="right"/>
              <w:rPr>
                <w:rFonts w:cstheme="minorHAnsi"/>
                <w:lang w:val="sr-Cyrl-RS"/>
              </w:rPr>
            </w:pPr>
            <w:r>
              <w:rPr>
                <w:rFonts w:cstheme="minorHAnsi"/>
                <w:lang w:val="sr-Cyrl-RS"/>
              </w:rPr>
              <w:t>5.000</w:t>
            </w:r>
          </w:p>
        </w:tc>
      </w:tr>
      <w:tr w:rsidR="00FA6079" w14:paraId="5B7245EA" w14:textId="77777777" w:rsidTr="00F643E2">
        <w:tc>
          <w:tcPr>
            <w:tcW w:w="1369" w:type="dxa"/>
          </w:tcPr>
          <w:p w14:paraId="69A89B5D" w14:textId="77777777" w:rsidR="00FA6079" w:rsidRPr="00744E2B" w:rsidRDefault="00FA6079" w:rsidP="00FA6079">
            <w:pPr>
              <w:ind w:right="-1440"/>
              <w:jc w:val="both"/>
              <w:rPr>
                <w:rFonts w:cstheme="minorHAnsi"/>
                <w:lang w:val="sr-Cyrl-RS"/>
              </w:rPr>
            </w:pPr>
            <w:r>
              <w:rPr>
                <w:rFonts w:cstheme="minorHAnsi"/>
                <w:lang w:val="sr-Latn-RS"/>
              </w:rPr>
              <w:t>6</w:t>
            </w:r>
            <w:r>
              <w:rPr>
                <w:rFonts w:cstheme="minorHAnsi"/>
                <w:lang w:val="sr-Cyrl-RS"/>
              </w:rPr>
              <w:t>.</w:t>
            </w:r>
          </w:p>
        </w:tc>
        <w:tc>
          <w:tcPr>
            <w:tcW w:w="6366" w:type="dxa"/>
          </w:tcPr>
          <w:p w14:paraId="045D2EF5" w14:textId="77777777" w:rsidR="00FA6079" w:rsidRPr="00744E2B" w:rsidRDefault="00627745" w:rsidP="00FA6079">
            <w:pPr>
              <w:ind w:right="-1440"/>
              <w:jc w:val="both"/>
              <w:rPr>
                <w:rFonts w:cstheme="minorHAnsi"/>
                <w:lang w:val="sr-Cyrl-RS"/>
              </w:rPr>
            </w:pPr>
            <w:r>
              <w:rPr>
                <w:rFonts w:cstheme="minorHAnsi"/>
                <w:lang w:val="sr-Cyrl-RS"/>
              </w:rPr>
              <w:t xml:space="preserve">Редизајн кабина </w:t>
            </w:r>
          </w:p>
        </w:tc>
        <w:tc>
          <w:tcPr>
            <w:tcW w:w="2155" w:type="dxa"/>
          </w:tcPr>
          <w:p w14:paraId="05DF1D43" w14:textId="77777777" w:rsidR="00FA6079" w:rsidRPr="00744E2B" w:rsidRDefault="00627745" w:rsidP="00FA6079">
            <w:pPr>
              <w:jc w:val="right"/>
              <w:rPr>
                <w:rFonts w:cstheme="minorHAnsi"/>
                <w:lang w:val="sr-Cyrl-RS"/>
              </w:rPr>
            </w:pPr>
            <w:r>
              <w:rPr>
                <w:rFonts w:cstheme="minorHAnsi"/>
                <w:lang w:val="sr-Cyrl-RS"/>
              </w:rPr>
              <w:t>3.000</w:t>
            </w:r>
          </w:p>
        </w:tc>
      </w:tr>
      <w:tr w:rsidR="00FA6079" w14:paraId="4E341DE6" w14:textId="77777777" w:rsidTr="00F643E2">
        <w:tc>
          <w:tcPr>
            <w:tcW w:w="1369" w:type="dxa"/>
          </w:tcPr>
          <w:p w14:paraId="49F11326" w14:textId="77777777" w:rsidR="00FA6079" w:rsidRPr="00712F14" w:rsidRDefault="00FA6079" w:rsidP="00FA6079">
            <w:pPr>
              <w:ind w:right="-1440"/>
              <w:jc w:val="both"/>
              <w:rPr>
                <w:rFonts w:cstheme="minorHAnsi"/>
              </w:rPr>
            </w:pPr>
            <w:r>
              <w:rPr>
                <w:rFonts w:cstheme="minorHAnsi"/>
              </w:rPr>
              <w:t>7.</w:t>
            </w:r>
          </w:p>
        </w:tc>
        <w:tc>
          <w:tcPr>
            <w:tcW w:w="6366" w:type="dxa"/>
          </w:tcPr>
          <w:p w14:paraId="40787D49" w14:textId="77777777" w:rsidR="00FA6079" w:rsidRPr="00CE3C68" w:rsidRDefault="00CE3C68" w:rsidP="00FA6079">
            <w:pPr>
              <w:ind w:right="-1440"/>
              <w:jc w:val="both"/>
              <w:rPr>
                <w:rFonts w:cstheme="minorHAnsi"/>
              </w:rPr>
            </w:pPr>
            <w:r>
              <w:rPr>
                <w:rFonts w:cstheme="minorHAnsi"/>
              </w:rPr>
              <w:t>Проширење гондола шопа на Торнику</w:t>
            </w:r>
          </w:p>
        </w:tc>
        <w:tc>
          <w:tcPr>
            <w:tcW w:w="2155" w:type="dxa"/>
          </w:tcPr>
          <w:p w14:paraId="696B233F" w14:textId="0AC3EF87" w:rsidR="00FA6079" w:rsidRPr="0023745B" w:rsidRDefault="007D5C8C" w:rsidP="007D5C8C">
            <w:pPr>
              <w:jc w:val="right"/>
              <w:rPr>
                <w:rFonts w:cstheme="minorHAnsi"/>
                <w:lang w:val="sr-Cyrl-RS"/>
              </w:rPr>
            </w:pPr>
            <w:r>
              <w:rPr>
                <w:rFonts w:cstheme="minorHAnsi"/>
                <w:lang w:val="sr-Cyrl-RS"/>
              </w:rPr>
              <w:t>5</w:t>
            </w:r>
            <w:r w:rsidR="00627745">
              <w:rPr>
                <w:rFonts w:cstheme="minorHAnsi"/>
                <w:lang w:val="sr-Cyrl-RS"/>
              </w:rPr>
              <w:t>00</w:t>
            </w:r>
          </w:p>
        </w:tc>
      </w:tr>
      <w:tr w:rsidR="00FA6079" w14:paraId="25F7E04B" w14:textId="77777777" w:rsidTr="005008A8">
        <w:trPr>
          <w:trHeight w:val="557"/>
        </w:trPr>
        <w:tc>
          <w:tcPr>
            <w:tcW w:w="1369" w:type="dxa"/>
          </w:tcPr>
          <w:p w14:paraId="406BDD9E" w14:textId="77777777" w:rsidR="00FA6079" w:rsidRPr="00744E2B" w:rsidRDefault="00FA6079" w:rsidP="00FA6079">
            <w:pPr>
              <w:ind w:right="-1440"/>
              <w:jc w:val="both"/>
              <w:rPr>
                <w:rFonts w:cstheme="minorHAnsi"/>
                <w:lang w:val="sr-Cyrl-RS"/>
              </w:rPr>
            </w:pPr>
            <w:r>
              <w:rPr>
                <w:rFonts w:cstheme="minorHAnsi"/>
                <w:lang w:val="sr-Cyrl-RS"/>
              </w:rPr>
              <w:lastRenderedPageBreak/>
              <w:t>УКУПНО</w:t>
            </w:r>
          </w:p>
        </w:tc>
        <w:tc>
          <w:tcPr>
            <w:tcW w:w="6366" w:type="dxa"/>
          </w:tcPr>
          <w:p w14:paraId="0521C0CE" w14:textId="77777777" w:rsidR="00FA6079" w:rsidRPr="00744E2B" w:rsidRDefault="00FA6079" w:rsidP="00FA6079">
            <w:pPr>
              <w:ind w:right="-1440"/>
              <w:jc w:val="both"/>
              <w:rPr>
                <w:rFonts w:cstheme="minorHAnsi"/>
                <w:b/>
                <w:lang w:val="sr-Cyrl-RS"/>
              </w:rPr>
            </w:pPr>
          </w:p>
        </w:tc>
        <w:tc>
          <w:tcPr>
            <w:tcW w:w="2155" w:type="dxa"/>
          </w:tcPr>
          <w:p w14:paraId="7AEE6078" w14:textId="04E1F161" w:rsidR="00FA6079" w:rsidRPr="00F745C8" w:rsidRDefault="00F745C8" w:rsidP="00627745">
            <w:pPr>
              <w:jc w:val="right"/>
              <w:rPr>
                <w:rFonts w:cstheme="minorHAnsi"/>
                <w:lang w:val="sr-Latn-RS"/>
              </w:rPr>
            </w:pPr>
            <w:r>
              <w:rPr>
                <w:rFonts w:cstheme="minorHAnsi"/>
                <w:lang w:val="sr-Latn-RS"/>
              </w:rPr>
              <w:t>52.100</w:t>
            </w:r>
          </w:p>
        </w:tc>
      </w:tr>
    </w:tbl>
    <w:p w14:paraId="31646B19" w14:textId="77777777" w:rsidR="00FA6079" w:rsidRDefault="00FA6079" w:rsidP="00FA6079">
      <w:pPr>
        <w:ind w:right="28"/>
        <w:jc w:val="both"/>
        <w:rPr>
          <w:rFonts w:cstheme="minorHAnsi"/>
          <w:lang w:val="sr-Cyrl-RS"/>
        </w:rPr>
      </w:pPr>
    </w:p>
    <w:p w14:paraId="746D6D5A" w14:textId="77777777" w:rsidR="00FA6079" w:rsidRDefault="00FA6079" w:rsidP="002325D7">
      <w:pPr>
        <w:pStyle w:val="NoSpacing"/>
        <w:rPr>
          <w:rStyle w:val="Heading2Char"/>
        </w:rPr>
      </w:pPr>
      <w:r>
        <w:rPr>
          <w:lang w:val="sr-Cyrl-RS"/>
        </w:rPr>
        <w:t xml:space="preserve">Планирана улагања ће се финансирати </w:t>
      </w:r>
      <w:r w:rsidR="00232913">
        <w:rPr>
          <w:lang w:val="sr-Cyrl-RS"/>
        </w:rPr>
        <w:t>6</w:t>
      </w:r>
      <w:r>
        <w:rPr>
          <w:lang w:val="sr-Cyrl-RS"/>
        </w:rPr>
        <w:t>5% из сопствених средстава, а преостали део из кредита ако за то буде било потребе.</w:t>
      </w:r>
    </w:p>
    <w:p w14:paraId="25091CA5" w14:textId="77777777" w:rsidR="00EA66C5" w:rsidRPr="00EA66C5" w:rsidRDefault="00EA66C5" w:rsidP="00EA66C5"/>
    <w:p w14:paraId="699C9EA9" w14:textId="77777777" w:rsidR="00FA6079" w:rsidRDefault="00FA6079" w:rsidP="00FA6079">
      <w:pPr>
        <w:pStyle w:val="Heading2"/>
        <w:jc w:val="center"/>
        <w:rPr>
          <w:rFonts w:cstheme="minorHAnsi"/>
          <w:lang w:val="sr-Cyrl-RS"/>
        </w:rPr>
      </w:pPr>
      <w:bookmarkStart w:id="16" w:name="_Toc183969553"/>
      <w:r w:rsidRPr="00AF7288">
        <w:rPr>
          <w:rStyle w:val="Heading2Char"/>
        </w:rPr>
        <w:t>ЗАДУЖЕНО</w:t>
      </w:r>
      <w:r>
        <w:rPr>
          <w:rFonts w:cstheme="minorHAnsi"/>
          <w:lang w:val="sr-Cyrl-RS"/>
        </w:rPr>
        <w:t>СТ</w:t>
      </w:r>
      <w:bookmarkEnd w:id="16"/>
    </w:p>
    <w:p w14:paraId="387FA67E" w14:textId="77777777" w:rsidR="00611D2F" w:rsidRDefault="00611D2F" w:rsidP="00FA6079">
      <w:pPr>
        <w:ind w:right="28" w:firstLine="720"/>
        <w:jc w:val="both"/>
        <w:rPr>
          <w:rFonts w:cstheme="minorHAnsi"/>
          <w:lang w:val="sr-Cyrl-RS"/>
        </w:rPr>
      </w:pPr>
    </w:p>
    <w:p w14:paraId="1422F53C" w14:textId="77777777" w:rsidR="00FA6079" w:rsidRPr="00BB4652" w:rsidRDefault="00232913" w:rsidP="002325D7">
      <w:pPr>
        <w:pStyle w:val="NoSpacing"/>
        <w:rPr>
          <w:lang w:val="sr-Cyrl-RS"/>
        </w:rPr>
      </w:pPr>
      <w:r w:rsidRPr="00BB4652">
        <w:rPr>
          <w:lang w:val="sr-Cyrl-RS"/>
        </w:rPr>
        <w:t>Предузеће планира да се у 202</w:t>
      </w:r>
      <w:r w:rsidR="00627745">
        <w:rPr>
          <w:lang w:val="sr-Cyrl-RS"/>
        </w:rPr>
        <w:t>5</w:t>
      </w:r>
      <w:r w:rsidR="00FA6079" w:rsidRPr="00BB4652">
        <w:rPr>
          <w:lang w:val="sr-Cyrl-RS"/>
        </w:rPr>
        <w:t xml:space="preserve">. години задужи у износу од </w:t>
      </w:r>
      <w:r w:rsidR="00BB4652" w:rsidRPr="00BB4652">
        <w:rPr>
          <w:lang w:val="sr-Cyrl-RS"/>
        </w:rPr>
        <w:t xml:space="preserve">сто </w:t>
      </w:r>
      <w:r w:rsidR="00FA6079" w:rsidRPr="00BB4652">
        <w:rPr>
          <w:lang w:val="sr-Cyrl-RS"/>
        </w:rPr>
        <w:t>милиона динара по кредиту за извршење планираних инвестиција, у зависности од потреба за финансијским средствима.</w:t>
      </w:r>
    </w:p>
    <w:p w14:paraId="1C26C0E3" w14:textId="77777777" w:rsidR="00D2229A" w:rsidRPr="00D2229A" w:rsidRDefault="00D2229A" w:rsidP="00D2229A">
      <w:pPr>
        <w:rPr>
          <w:lang w:val="sr-Cyrl-RS"/>
        </w:rPr>
      </w:pPr>
    </w:p>
    <w:p w14:paraId="15C27FE3" w14:textId="77777777" w:rsidR="00FA6079" w:rsidRDefault="00FA6079" w:rsidP="00FA6079">
      <w:pPr>
        <w:pStyle w:val="Heading2"/>
        <w:jc w:val="center"/>
        <w:rPr>
          <w:lang w:val="sr-Cyrl-RS"/>
        </w:rPr>
      </w:pPr>
      <w:bookmarkStart w:id="17" w:name="_Toc183969554"/>
      <w:r>
        <w:rPr>
          <w:lang w:val="sr-Cyrl-RS"/>
        </w:rPr>
        <w:t>ЦЕНЕ</w:t>
      </w:r>
      <w:bookmarkEnd w:id="17"/>
    </w:p>
    <w:p w14:paraId="61B0DC83" w14:textId="77777777" w:rsidR="00FA6079" w:rsidRPr="00FE6D09" w:rsidRDefault="00FA6079" w:rsidP="00FA6079">
      <w:pPr>
        <w:rPr>
          <w:lang w:val="sr-Cyrl-RS"/>
        </w:rPr>
      </w:pPr>
    </w:p>
    <w:p w14:paraId="59087E81" w14:textId="77777777" w:rsidR="00FA6079" w:rsidRPr="004261A7" w:rsidRDefault="00FA6079" w:rsidP="002325D7">
      <w:pPr>
        <w:pStyle w:val="NoSpacing"/>
        <w:rPr>
          <w:lang w:val="sr-Cyrl-RS"/>
        </w:rPr>
      </w:pPr>
      <w:bookmarkStart w:id="18" w:name="_gjdgxs" w:colFirst="0" w:colLast="0"/>
      <w:bookmarkEnd w:id="18"/>
      <w:r w:rsidRPr="004261A7">
        <w:rPr>
          <w:lang w:val="sr-Cyrl-RS"/>
        </w:rPr>
        <w:t xml:space="preserve">Ниво цена ће се базирати првенствено на тржишним параметрима добијеним истраживањем нивоа цена конкуренције, као и на основу спроведених интегрисаних маркетинг истраживања тржишта. Предлог цена ће уважавати и реалне трошкове. </w:t>
      </w:r>
    </w:p>
    <w:p w14:paraId="35EA10CD" w14:textId="77777777" w:rsidR="004261A7" w:rsidRDefault="004261A7" w:rsidP="004261A7">
      <w:pPr>
        <w:jc w:val="both"/>
        <w:rPr>
          <w:rFonts w:ascii="Times New Roman" w:hAnsi="Times New Roman" w:cs="Times New Roman"/>
          <w:sz w:val="24"/>
          <w:szCs w:val="24"/>
        </w:rPr>
      </w:pPr>
      <w:r>
        <w:rPr>
          <w:rFonts w:ascii="Times New Roman" w:hAnsi="Times New Roman" w:cs="Times New Roman"/>
          <w:sz w:val="24"/>
          <w:szCs w:val="24"/>
          <w:lang w:val="sr-Cyrl-RS"/>
        </w:rPr>
        <w:t xml:space="preserve">На основу Одлуке Надзорног одбора о усвајању измена и допуна Ценовника услуга ЈП „Голд гондола Златибор“ број </w:t>
      </w:r>
      <w:r w:rsidRPr="00CF3512">
        <w:rPr>
          <w:rFonts w:ascii="Times New Roman" w:eastAsia="Times New Roman" w:hAnsi="Times New Roman" w:cs="Times New Roman"/>
          <w:sz w:val="24"/>
          <w:szCs w:val="24"/>
          <w:lang w:val="sr-Cyrl-RS" w:eastAsia="en-GB"/>
        </w:rPr>
        <w:t>01-301-2/2024, од 15.11.2024</w:t>
      </w:r>
      <w:r>
        <w:rPr>
          <w:rFonts w:ascii="Times New Roman" w:hAnsi="Times New Roman" w:cs="Times New Roman"/>
          <w:sz w:val="24"/>
          <w:szCs w:val="24"/>
          <w:lang w:val="sr-Cyrl-RS"/>
        </w:rPr>
        <w:t xml:space="preserve"> године и накнадне сагласности Општинског већа општина Чајетина донете на седници 28.11.2024. године, дирекорка  ЈП „Голд гондола Златибор“ доноси</w:t>
      </w:r>
    </w:p>
    <w:p w14:paraId="6F935E90" w14:textId="77777777" w:rsidR="004261A7" w:rsidRPr="00F409E6" w:rsidRDefault="004261A7" w:rsidP="004261A7">
      <w:pPr>
        <w:rPr>
          <w:rFonts w:ascii="Times New Roman" w:hAnsi="Times New Roman" w:cs="Times New Roman"/>
          <w:b/>
          <w:sz w:val="24"/>
          <w:szCs w:val="24"/>
          <w:lang w:val="sr-Cyrl-RS"/>
        </w:rPr>
      </w:pPr>
      <w:r w:rsidRPr="00F409E6">
        <w:rPr>
          <w:rFonts w:ascii="Times New Roman" w:hAnsi="Times New Roman" w:cs="Times New Roman"/>
          <w:b/>
          <w:sz w:val="24"/>
          <w:szCs w:val="24"/>
          <w:lang w:val="sr-Cyrl-RS"/>
        </w:rPr>
        <w:t>Мења се ценовник услуга ЈП „Голд гондола Златибор“ тако да гласи:</w:t>
      </w:r>
    </w:p>
    <w:tbl>
      <w:tblPr>
        <w:tblW w:w="10136" w:type="dxa"/>
        <w:tblInd w:w="-10" w:type="dxa"/>
        <w:tblLayout w:type="fixed"/>
        <w:tblLook w:val="04A0" w:firstRow="1" w:lastRow="0" w:firstColumn="1" w:lastColumn="0" w:noHBand="0" w:noVBand="1"/>
      </w:tblPr>
      <w:tblGrid>
        <w:gridCol w:w="8"/>
        <w:gridCol w:w="2515"/>
        <w:gridCol w:w="2967"/>
        <w:gridCol w:w="4410"/>
        <w:gridCol w:w="236"/>
      </w:tblGrid>
      <w:tr w:rsidR="004261A7" w:rsidRPr="00F409E6" w14:paraId="2ACBB190" w14:textId="77777777" w:rsidTr="004261A7">
        <w:trPr>
          <w:gridBefore w:val="1"/>
          <w:gridAfter w:val="1"/>
          <w:wBefore w:w="8" w:type="dxa"/>
          <w:wAfter w:w="236" w:type="dxa"/>
          <w:trHeight w:val="288"/>
        </w:trPr>
        <w:tc>
          <w:tcPr>
            <w:tcW w:w="2515" w:type="dxa"/>
            <w:vMerge w:val="restart"/>
            <w:tcBorders>
              <w:top w:val="single" w:sz="8" w:space="0" w:color="000000"/>
              <w:left w:val="single" w:sz="8" w:space="0" w:color="000000"/>
              <w:bottom w:val="single" w:sz="8" w:space="0" w:color="000000"/>
              <w:right w:val="single" w:sz="8" w:space="0" w:color="000000"/>
            </w:tcBorders>
            <w:shd w:val="clear" w:color="000000" w:fill="A6A6A6"/>
            <w:vAlign w:val="center"/>
            <w:hideMark/>
          </w:tcPr>
          <w:p w14:paraId="039FAF34" w14:textId="77777777" w:rsidR="004261A7" w:rsidRPr="00F409E6" w:rsidRDefault="004261A7" w:rsidP="00F70298">
            <w:pPr>
              <w:spacing w:after="0" w:line="240" w:lineRule="auto"/>
              <w:jc w:val="center"/>
              <w:rPr>
                <w:rFonts w:ascii="Times New Roman" w:eastAsia="Times New Roman" w:hAnsi="Times New Roman" w:cs="Times New Roman"/>
                <w:b/>
                <w:bCs/>
                <w:color w:val="000000"/>
                <w:lang w:val="sr-Latn-RS" w:eastAsia="sr-Latn-RS"/>
              </w:rPr>
            </w:pPr>
            <w:r w:rsidRPr="00F409E6">
              <w:rPr>
                <w:rFonts w:ascii="Times New Roman" w:eastAsia="Times New Roman" w:hAnsi="Times New Roman" w:cs="Times New Roman"/>
                <w:b/>
                <w:bCs/>
                <w:color w:val="000000"/>
                <w:lang w:val="sr-Latn-RS" w:eastAsia="sr-Latn-RS"/>
              </w:rPr>
              <w:t>врста карте</w:t>
            </w:r>
          </w:p>
        </w:tc>
        <w:tc>
          <w:tcPr>
            <w:tcW w:w="2967" w:type="dxa"/>
            <w:tcBorders>
              <w:top w:val="single" w:sz="8" w:space="0" w:color="000000"/>
              <w:left w:val="nil"/>
              <w:bottom w:val="nil"/>
              <w:right w:val="single" w:sz="8" w:space="0" w:color="000000"/>
            </w:tcBorders>
            <w:shd w:val="clear" w:color="000000" w:fill="A6A6A6"/>
            <w:vAlign w:val="center"/>
            <w:hideMark/>
          </w:tcPr>
          <w:p w14:paraId="20111F28" w14:textId="77777777" w:rsidR="004261A7" w:rsidRPr="00F409E6" w:rsidRDefault="004261A7" w:rsidP="00F70298">
            <w:pPr>
              <w:spacing w:after="0" w:line="240" w:lineRule="auto"/>
              <w:jc w:val="center"/>
              <w:rPr>
                <w:rFonts w:ascii="Times New Roman" w:eastAsia="Times New Roman" w:hAnsi="Times New Roman" w:cs="Times New Roman"/>
                <w:b/>
                <w:bCs/>
                <w:color w:val="000000"/>
                <w:lang w:val="sr-Latn-RS" w:eastAsia="sr-Latn-RS"/>
              </w:rPr>
            </w:pPr>
            <w:r w:rsidRPr="00F409E6">
              <w:rPr>
                <w:rFonts w:ascii="Times New Roman" w:eastAsia="Times New Roman" w:hAnsi="Times New Roman" w:cs="Times New Roman"/>
                <w:b/>
                <w:bCs/>
                <w:color w:val="000000"/>
                <w:lang w:val="sr-Latn-RS" w:eastAsia="sr-Latn-RS"/>
              </w:rPr>
              <w:t>Цена одрасли</w:t>
            </w:r>
          </w:p>
        </w:tc>
        <w:tc>
          <w:tcPr>
            <w:tcW w:w="4410" w:type="dxa"/>
            <w:tcBorders>
              <w:top w:val="single" w:sz="8" w:space="0" w:color="000000"/>
              <w:left w:val="nil"/>
              <w:bottom w:val="nil"/>
              <w:right w:val="single" w:sz="8" w:space="0" w:color="000000"/>
            </w:tcBorders>
            <w:shd w:val="clear" w:color="000000" w:fill="A6A6A6"/>
            <w:vAlign w:val="center"/>
            <w:hideMark/>
          </w:tcPr>
          <w:p w14:paraId="4BE4FD06" w14:textId="77777777" w:rsidR="004261A7" w:rsidRPr="00F409E6" w:rsidRDefault="004261A7" w:rsidP="00F70298">
            <w:pPr>
              <w:spacing w:after="0" w:line="240" w:lineRule="auto"/>
              <w:jc w:val="center"/>
              <w:rPr>
                <w:rFonts w:ascii="Times New Roman" w:eastAsia="Times New Roman" w:hAnsi="Times New Roman" w:cs="Times New Roman"/>
                <w:b/>
                <w:bCs/>
                <w:color w:val="000000"/>
                <w:lang w:val="sr-Latn-RS" w:eastAsia="sr-Latn-RS"/>
              </w:rPr>
            </w:pPr>
            <w:r w:rsidRPr="00F409E6">
              <w:rPr>
                <w:rFonts w:ascii="Times New Roman" w:eastAsia="Times New Roman" w:hAnsi="Times New Roman" w:cs="Times New Roman"/>
                <w:b/>
                <w:bCs/>
                <w:color w:val="000000"/>
                <w:lang w:val="sr-Latn-RS" w:eastAsia="sr-Latn-RS"/>
              </w:rPr>
              <w:t>Цена деца</w:t>
            </w:r>
          </w:p>
        </w:tc>
      </w:tr>
      <w:tr w:rsidR="004261A7" w:rsidRPr="00F409E6" w14:paraId="105A36D9" w14:textId="77777777" w:rsidTr="004261A7">
        <w:trPr>
          <w:gridBefore w:val="1"/>
          <w:gridAfter w:val="1"/>
          <w:wBefore w:w="8" w:type="dxa"/>
          <w:wAfter w:w="236" w:type="dxa"/>
          <w:trHeight w:val="300"/>
        </w:trPr>
        <w:tc>
          <w:tcPr>
            <w:tcW w:w="2515" w:type="dxa"/>
            <w:vMerge/>
            <w:tcBorders>
              <w:top w:val="single" w:sz="8" w:space="0" w:color="000000"/>
              <w:left w:val="single" w:sz="8" w:space="0" w:color="000000"/>
              <w:bottom w:val="single" w:sz="8" w:space="0" w:color="000000"/>
              <w:right w:val="single" w:sz="8" w:space="0" w:color="000000"/>
            </w:tcBorders>
            <w:vAlign w:val="center"/>
            <w:hideMark/>
          </w:tcPr>
          <w:p w14:paraId="6367A7BE" w14:textId="77777777" w:rsidR="004261A7" w:rsidRPr="00F409E6" w:rsidRDefault="004261A7" w:rsidP="00F70298">
            <w:pPr>
              <w:spacing w:after="0" w:line="240" w:lineRule="auto"/>
              <w:rPr>
                <w:rFonts w:ascii="Times New Roman" w:eastAsia="Times New Roman" w:hAnsi="Times New Roman" w:cs="Times New Roman"/>
                <w:b/>
                <w:bCs/>
                <w:color w:val="000000"/>
                <w:lang w:val="sr-Latn-RS" w:eastAsia="sr-Latn-RS"/>
              </w:rPr>
            </w:pPr>
          </w:p>
        </w:tc>
        <w:tc>
          <w:tcPr>
            <w:tcW w:w="2967" w:type="dxa"/>
            <w:tcBorders>
              <w:top w:val="nil"/>
              <w:left w:val="nil"/>
              <w:bottom w:val="single" w:sz="8" w:space="0" w:color="000000"/>
              <w:right w:val="single" w:sz="8" w:space="0" w:color="000000"/>
            </w:tcBorders>
            <w:shd w:val="clear" w:color="000000" w:fill="A6A6A6"/>
            <w:vAlign w:val="center"/>
            <w:hideMark/>
          </w:tcPr>
          <w:p w14:paraId="1A9B1A56" w14:textId="77777777" w:rsidR="004261A7" w:rsidRPr="00F409E6" w:rsidRDefault="004261A7" w:rsidP="00F70298">
            <w:pPr>
              <w:spacing w:after="0" w:line="240" w:lineRule="auto"/>
              <w:jc w:val="center"/>
              <w:rPr>
                <w:rFonts w:ascii="Times New Roman" w:eastAsia="Times New Roman" w:hAnsi="Times New Roman" w:cs="Times New Roman"/>
                <w:b/>
                <w:bCs/>
                <w:color w:val="000000"/>
                <w:lang w:val="sr-Latn-RS" w:eastAsia="sr-Latn-RS"/>
              </w:rPr>
            </w:pPr>
            <w:r w:rsidRPr="00F409E6">
              <w:rPr>
                <w:rFonts w:ascii="Times New Roman" w:eastAsia="Times New Roman" w:hAnsi="Times New Roman" w:cs="Times New Roman"/>
                <w:b/>
                <w:bCs/>
                <w:color w:val="000000"/>
                <w:lang w:val="sr-Latn-RS" w:eastAsia="sr-Latn-RS"/>
              </w:rPr>
              <w:t>(по особи)</w:t>
            </w:r>
          </w:p>
        </w:tc>
        <w:tc>
          <w:tcPr>
            <w:tcW w:w="4410" w:type="dxa"/>
            <w:tcBorders>
              <w:top w:val="nil"/>
              <w:left w:val="nil"/>
              <w:bottom w:val="single" w:sz="8" w:space="0" w:color="000000"/>
              <w:right w:val="single" w:sz="8" w:space="0" w:color="000000"/>
            </w:tcBorders>
            <w:shd w:val="clear" w:color="000000" w:fill="A6A6A6"/>
            <w:vAlign w:val="center"/>
            <w:hideMark/>
          </w:tcPr>
          <w:p w14:paraId="4B4E27D0" w14:textId="77777777" w:rsidR="004261A7" w:rsidRPr="00F409E6" w:rsidRDefault="004261A7" w:rsidP="00F70298">
            <w:pPr>
              <w:spacing w:after="0" w:line="240" w:lineRule="auto"/>
              <w:jc w:val="center"/>
              <w:rPr>
                <w:rFonts w:ascii="Times New Roman" w:eastAsia="Times New Roman" w:hAnsi="Times New Roman" w:cs="Times New Roman"/>
                <w:b/>
                <w:bCs/>
                <w:color w:val="000000"/>
                <w:lang w:val="sr-Latn-RS" w:eastAsia="sr-Latn-RS"/>
              </w:rPr>
            </w:pPr>
            <w:r w:rsidRPr="00F409E6">
              <w:rPr>
                <w:rFonts w:ascii="Times New Roman" w:eastAsia="Times New Roman" w:hAnsi="Times New Roman" w:cs="Times New Roman"/>
                <w:b/>
                <w:bCs/>
                <w:color w:val="000000"/>
                <w:lang w:val="sr-Latn-RS" w:eastAsia="sr-Latn-RS"/>
              </w:rPr>
              <w:t>(по особи)</w:t>
            </w:r>
          </w:p>
        </w:tc>
      </w:tr>
      <w:tr w:rsidR="004261A7" w:rsidRPr="00F409E6" w14:paraId="65DA7D77" w14:textId="77777777" w:rsidTr="004261A7">
        <w:trPr>
          <w:gridBefore w:val="1"/>
          <w:gridAfter w:val="1"/>
          <w:wBefore w:w="8" w:type="dxa"/>
          <w:wAfter w:w="236" w:type="dxa"/>
          <w:trHeight w:val="300"/>
        </w:trPr>
        <w:tc>
          <w:tcPr>
            <w:tcW w:w="2515" w:type="dxa"/>
            <w:tcBorders>
              <w:top w:val="nil"/>
              <w:left w:val="single" w:sz="8" w:space="0" w:color="000000"/>
              <w:bottom w:val="single" w:sz="8" w:space="0" w:color="000000"/>
              <w:right w:val="single" w:sz="8" w:space="0" w:color="000000"/>
            </w:tcBorders>
            <w:shd w:val="clear" w:color="auto" w:fill="auto"/>
            <w:vAlign w:val="center"/>
            <w:hideMark/>
          </w:tcPr>
          <w:p w14:paraId="6FF6E5F7" w14:textId="77777777" w:rsidR="004261A7" w:rsidRPr="00F409E6" w:rsidRDefault="004261A7" w:rsidP="00F70298">
            <w:pPr>
              <w:spacing w:after="0" w:line="240" w:lineRule="auto"/>
              <w:rPr>
                <w:rFonts w:ascii="Times New Roman" w:eastAsia="Times New Roman" w:hAnsi="Times New Roman" w:cs="Times New Roman"/>
                <w:color w:val="000000"/>
                <w:lang w:val="sr-Latn-RS" w:eastAsia="sr-Latn-RS"/>
              </w:rPr>
            </w:pPr>
            <w:r w:rsidRPr="00F409E6">
              <w:rPr>
                <w:rFonts w:ascii="Times New Roman" w:eastAsia="Times New Roman" w:hAnsi="Times New Roman" w:cs="Times New Roman"/>
                <w:color w:val="000000"/>
                <w:lang w:val="sr-Latn-RS" w:eastAsia="sr-Latn-RS"/>
              </w:rPr>
              <w:t>Појединачна карта</w:t>
            </w:r>
          </w:p>
        </w:tc>
        <w:tc>
          <w:tcPr>
            <w:tcW w:w="2967" w:type="dxa"/>
            <w:tcBorders>
              <w:top w:val="nil"/>
              <w:left w:val="nil"/>
              <w:bottom w:val="single" w:sz="8" w:space="0" w:color="000000"/>
              <w:right w:val="single" w:sz="8" w:space="0" w:color="000000"/>
            </w:tcBorders>
            <w:shd w:val="clear" w:color="auto" w:fill="auto"/>
            <w:vAlign w:val="center"/>
            <w:hideMark/>
          </w:tcPr>
          <w:p w14:paraId="6DE12B57" w14:textId="77777777" w:rsidR="004261A7" w:rsidRPr="00F409E6" w:rsidRDefault="004261A7" w:rsidP="00F70298">
            <w:pPr>
              <w:spacing w:after="0" w:line="240" w:lineRule="auto"/>
              <w:jc w:val="center"/>
              <w:rPr>
                <w:rFonts w:ascii="Times New Roman" w:eastAsia="Times New Roman" w:hAnsi="Times New Roman" w:cs="Times New Roman"/>
                <w:color w:val="000000"/>
                <w:lang w:val="sr-Latn-RS" w:eastAsia="sr-Latn-RS"/>
              </w:rPr>
            </w:pPr>
            <w:r w:rsidRPr="00F409E6">
              <w:rPr>
                <w:rFonts w:ascii="Times New Roman" w:eastAsia="Times New Roman" w:hAnsi="Times New Roman" w:cs="Times New Roman"/>
                <w:color w:val="000000"/>
                <w:lang w:val="sr-Latn-RS" w:eastAsia="sr-Latn-RS"/>
              </w:rPr>
              <w:t>1.</w:t>
            </w:r>
            <w:r>
              <w:rPr>
                <w:rFonts w:ascii="Times New Roman" w:eastAsia="Times New Roman" w:hAnsi="Times New Roman" w:cs="Times New Roman"/>
                <w:color w:val="000000"/>
                <w:lang w:val="sr-Cyrl-RS" w:eastAsia="sr-Latn-RS"/>
              </w:rPr>
              <w:t>5</w:t>
            </w:r>
            <w:r w:rsidRPr="00F409E6">
              <w:rPr>
                <w:rFonts w:ascii="Times New Roman" w:eastAsia="Times New Roman" w:hAnsi="Times New Roman" w:cs="Times New Roman"/>
                <w:color w:val="000000"/>
                <w:lang w:val="sr-Latn-RS" w:eastAsia="sr-Latn-RS"/>
              </w:rPr>
              <w:t>00,00 РСД</w:t>
            </w:r>
          </w:p>
        </w:tc>
        <w:tc>
          <w:tcPr>
            <w:tcW w:w="4410" w:type="dxa"/>
            <w:tcBorders>
              <w:top w:val="nil"/>
              <w:left w:val="nil"/>
              <w:bottom w:val="single" w:sz="8" w:space="0" w:color="000000"/>
              <w:right w:val="single" w:sz="8" w:space="0" w:color="000000"/>
            </w:tcBorders>
            <w:shd w:val="clear" w:color="auto" w:fill="auto"/>
            <w:vAlign w:val="center"/>
            <w:hideMark/>
          </w:tcPr>
          <w:p w14:paraId="7248971F" w14:textId="77777777" w:rsidR="004261A7" w:rsidRPr="00F409E6" w:rsidRDefault="004261A7" w:rsidP="00F70298">
            <w:pPr>
              <w:spacing w:after="0" w:line="240" w:lineRule="auto"/>
              <w:jc w:val="center"/>
              <w:rPr>
                <w:rFonts w:ascii="Times New Roman" w:eastAsia="Times New Roman" w:hAnsi="Times New Roman" w:cs="Times New Roman"/>
                <w:color w:val="000000"/>
                <w:lang w:val="sr-Latn-RS" w:eastAsia="sr-Latn-RS"/>
              </w:rPr>
            </w:pPr>
            <w:r>
              <w:rPr>
                <w:rFonts w:ascii="Times New Roman" w:eastAsia="Times New Roman" w:hAnsi="Times New Roman" w:cs="Times New Roman"/>
                <w:color w:val="000000"/>
                <w:lang w:val="sr-Cyrl-RS" w:eastAsia="sr-Latn-RS"/>
              </w:rPr>
              <w:t>80</w:t>
            </w:r>
            <w:r w:rsidRPr="00F409E6">
              <w:rPr>
                <w:rFonts w:ascii="Times New Roman" w:eastAsia="Times New Roman" w:hAnsi="Times New Roman" w:cs="Times New Roman"/>
                <w:color w:val="000000"/>
                <w:lang w:val="sr-Latn-RS" w:eastAsia="sr-Latn-RS"/>
              </w:rPr>
              <w:t>0,00 РСД</w:t>
            </w:r>
          </w:p>
        </w:tc>
      </w:tr>
      <w:tr w:rsidR="004261A7" w:rsidRPr="00F409E6" w14:paraId="1DF1BA4C" w14:textId="77777777" w:rsidTr="004261A7">
        <w:trPr>
          <w:gridBefore w:val="1"/>
          <w:gridAfter w:val="1"/>
          <w:wBefore w:w="8" w:type="dxa"/>
          <w:wAfter w:w="236" w:type="dxa"/>
          <w:trHeight w:val="300"/>
        </w:trPr>
        <w:tc>
          <w:tcPr>
            <w:tcW w:w="2515" w:type="dxa"/>
            <w:tcBorders>
              <w:top w:val="nil"/>
              <w:left w:val="single" w:sz="8" w:space="0" w:color="000000"/>
              <w:bottom w:val="single" w:sz="8" w:space="0" w:color="000000"/>
              <w:right w:val="single" w:sz="8" w:space="0" w:color="000000"/>
            </w:tcBorders>
            <w:shd w:val="clear" w:color="auto" w:fill="auto"/>
            <w:vAlign w:val="center"/>
            <w:hideMark/>
          </w:tcPr>
          <w:p w14:paraId="0A0C2C27" w14:textId="77777777" w:rsidR="004261A7" w:rsidRPr="00F409E6" w:rsidRDefault="004261A7" w:rsidP="00F70298">
            <w:pPr>
              <w:spacing w:after="0" w:line="240" w:lineRule="auto"/>
              <w:rPr>
                <w:rFonts w:ascii="Times New Roman" w:eastAsia="Times New Roman" w:hAnsi="Times New Roman" w:cs="Times New Roman"/>
                <w:color w:val="000000"/>
                <w:lang w:val="sr-Latn-RS" w:eastAsia="sr-Latn-RS"/>
              </w:rPr>
            </w:pPr>
            <w:r w:rsidRPr="00F409E6">
              <w:rPr>
                <w:rFonts w:ascii="Times New Roman" w:eastAsia="Times New Roman" w:hAnsi="Times New Roman" w:cs="Times New Roman"/>
                <w:color w:val="000000"/>
                <w:lang w:val="sr-Latn-RS" w:eastAsia="sr-Latn-RS"/>
              </w:rPr>
              <w:t>Цена за становнике Општине Чајетина</w:t>
            </w:r>
          </w:p>
        </w:tc>
        <w:tc>
          <w:tcPr>
            <w:tcW w:w="2967" w:type="dxa"/>
            <w:tcBorders>
              <w:top w:val="nil"/>
              <w:left w:val="nil"/>
              <w:bottom w:val="single" w:sz="8" w:space="0" w:color="000000"/>
              <w:right w:val="single" w:sz="8" w:space="0" w:color="000000"/>
            </w:tcBorders>
            <w:shd w:val="clear" w:color="auto" w:fill="auto"/>
            <w:vAlign w:val="center"/>
            <w:hideMark/>
          </w:tcPr>
          <w:p w14:paraId="1006998E" w14:textId="77777777" w:rsidR="004261A7" w:rsidRPr="00F409E6" w:rsidRDefault="004261A7" w:rsidP="00F70298">
            <w:pPr>
              <w:spacing w:after="0" w:line="240" w:lineRule="auto"/>
              <w:jc w:val="center"/>
              <w:rPr>
                <w:rFonts w:ascii="Times New Roman" w:eastAsia="Times New Roman" w:hAnsi="Times New Roman" w:cs="Times New Roman"/>
                <w:color w:val="000000"/>
                <w:lang w:val="sr-Latn-RS" w:eastAsia="sr-Latn-RS"/>
              </w:rPr>
            </w:pPr>
            <w:r w:rsidRPr="00F409E6">
              <w:rPr>
                <w:rFonts w:ascii="Times New Roman" w:eastAsia="Times New Roman" w:hAnsi="Times New Roman" w:cs="Times New Roman"/>
                <w:color w:val="000000"/>
                <w:lang w:val="sr-Cyrl-RS" w:eastAsia="sr-Latn-RS"/>
              </w:rPr>
              <w:t xml:space="preserve">   </w:t>
            </w:r>
            <w:r>
              <w:rPr>
                <w:rFonts w:ascii="Times New Roman" w:eastAsia="Times New Roman" w:hAnsi="Times New Roman" w:cs="Times New Roman"/>
                <w:color w:val="000000"/>
                <w:lang w:val="sr-Cyrl-RS" w:eastAsia="sr-Latn-RS"/>
              </w:rPr>
              <w:t>6</w:t>
            </w:r>
            <w:r w:rsidRPr="00F409E6">
              <w:rPr>
                <w:rFonts w:ascii="Times New Roman" w:eastAsia="Times New Roman" w:hAnsi="Times New Roman" w:cs="Times New Roman"/>
                <w:color w:val="000000"/>
                <w:lang w:val="sr-Latn-RS" w:eastAsia="sr-Latn-RS"/>
              </w:rPr>
              <w:t>00,00 РСД</w:t>
            </w:r>
          </w:p>
        </w:tc>
        <w:tc>
          <w:tcPr>
            <w:tcW w:w="4410" w:type="dxa"/>
            <w:tcBorders>
              <w:top w:val="nil"/>
              <w:left w:val="nil"/>
              <w:bottom w:val="single" w:sz="8" w:space="0" w:color="000000"/>
              <w:right w:val="single" w:sz="8" w:space="0" w:color="000000"/>
            </w:tcBorders>
            <w:shd w:val="clear" w:color="auto" w:fill="auto"/>
            <w:vAlign w:val="center"/>
            <w:hideMark/>
          </w:tcPr>
          <w:p w14:paraId="683D97B4" w14:textId="77777777" w:rsidR="004261A7" w:rsidRPr="00F409E6" w:rsidRDefault="004261A7" w:rsidP="00F70298">
            <w:pPr>
              <w:spacing w:after="0" w:line="240" w:lineRule="auto"/>
              <w:jc w:val="center"/>
              <w:rPr>
                <w:rFonts w:ascii="Times New Roman" w:eastAsia="Times New Roman" w:hAnsi="Times New Roman" w:cs="Times New Roman"/>
                <w:color w:val="000000"/>
                <w:lang w:val="sr-Latn-RS" w:eastAsia="sr-Latn-RS"/>
              </w:rPr>
            </w:pPr>
            <w:r>
              <w:rPr>
                <w:rFonts w:ascii="Times New Roman" w:eastAsia="Times New Roman" w:hAnsi="Times New Roman" w:cs="Times New Roman"/>
                <w:color w:val="000000"/>
                <w:lang w:val="sr-Cyrl-RS" w:eastAsia="sr-Latn-RS"/>
              </w:rPr>
              <w:t>40</w:t>
            </w:r>
            <w:r w:rsidRPr="00F409E6">
              <w:rPr>
                <w:rFonts w:ascii="Times New Roman" w:eastAsia="Times New Roman" w:hAnsi="Times New Roman" w:cs="Times New Roman"/>
                <w:color w:val="000000"/>
                <w:lang w:val="sr-Latn-RS" w:eastAsia="sr-Latn-RS"/>
              </w:rPr>
              <w:t>0,00 РСД</w:t>
            </w:r>
          </w:p>
        </w:tc>
      </w:tr>
      <w:tr w:rsidR="004261A7" w:rsidRPr="00F409E6" w14:paraId="67C4BC46" w14:textId="77777777" w:rsidTr="004261A7">
        <w:trPr>
          <w:gridBefore w:val="1"/>
          <w:gridAfter w:val="1"/>
          <w:wBefore w:w="8" w:type="dxa"/>
          <w:wAfter w:w="236" w:type="dxa"/>
          <w:trHeight w:val="300"/>
        </w:trPr>
        <w:tc>
          <w:tcPr>
            <w:tcW w:w="2515" w:type="dxa"/>
            <w:tcBorders>
              <w:top w:val="nil"/>
              <w:left w:val="single" w:sz="8" w:space="0" w:color="000000"/>
              <w:bottom w:val="single" w:sz="8" w:space="0" w:color="000000"/>
              <w:right w:val="single" w:sz="8" w:space="0" w:color="000000"/>
            </w:tcBorders>
            <w:shd w:val="clear" w:color="auto" w:fill="auto"/>
            <w:vAlign w:val="center"/>
          </w:tcPr>
          <w:p w14:paraId="5D84AA48" w14:textId="77777777" w:rsidR="004261A7" w:rsidRPr="007937FB" w:rsidRDefault="004261A7" w:rsidP="00F70298">
            <w:pPr>
              <w:spacing w:after="0" w:line="240" w:lineRule="auto"/>
              <w:rPr>
                <w:rFonts w:ascii="Times New Roman" w:eastAsia="Times New Roman" w:hAnsi="Times New Roman" w:cs="Times New Roman"/>
                <w:color w:val="000000"/>
                <w:lang w:val="sr-Cyrl-RS" w:eastAsia="sr-Latn-RS"/>
              </w:rPr>
            </w:pPr>
            <w:r w:rsidRPr="00F409E6">
              <w:rPr>
                <w:rFonts w:ascii="Times New Roman" w:eastAsia="Times New Roman" w:hAnsi="Times New Roman" w:cs="Times New Roman"/>
                <w:color w:val="000000"/>
                <w:lang w:val="sr-Latn-RS" w:eastAsia="sr-Latn-RS"/>
              </w:rPr>
              <w:t>Карта за особе са инвалидитетом</w:t>
            </w:r>
            <w:r>
              <w:rPr>
                <w:rFonts w:ascii="Times New Roman" w:eastAsia="Times New Roman" w:hAnsi="Times New Roman" w:cs="Times New Roman"/>
                <w:color w:val="000000"/>
                <w:lang w:val="sr-Cyrl-RS" w:eastAsia="sr-Latn-RS"/>
              </w:rPr>
              <w:t xml:space="preserve"> и пратилац</w:t>
            </w:r>
          </w:p>
        </w:tc>
        <w:tc>
          <w:tcPr>
            <w:tcW w:w="2967" w:type="dxa"/>
            <w:tcBorders>
              <w:top w:val="nil"/>
              <w:left w:val="nil"/>
              <w:bottom w:val="single" w:sz="8" w:space="0" w:color="000000"/>
              <w:right w:val="single" w:sz="8" w:space="0" w:color="000000"/>
            </w:tcBorders>
            <w:shd w:val="clear" w:color="auto" w:fill="auto"/>
            <w:vAlign w:val="center"/>
          </w:tcPr>
          <w:p w14:paraId="45858098" w14:textId="77777777" w:rsidR="004261A7" w:rsidRPr="00F409E6" w:rsidRDefault="004261A7" w:rsidP="00F70298">
            <w:pPr>
              <w:spacing w:after="0" w:line="240" w:lineRule="auto"/>
              <w:jc w:val="center"/>
              <w:rPr>
                <w:rFonts w:ascii="Times New Roman" w:eastAsia="Times New Roman" w:hAnsi="Times New Roman" w:cs="Times New Roman"/>
                <w:lang w:val="sr-Cyrl-RS" w:eastAsia="sr-Latn-RS"/>
              </w:rPr>
            </w:pPr>
            <w:r>
              <w:rPr>
                <w:rFonts w:ascii="Times New Roman" w:eastAsia="Times New Roman" w:hAnsi="Times New Roman" w:cs="Times New Roman"/>
                <w:lang w:val="sr-Cyrl-RS" w:eastAsia="sr-Latn-RS"/>
              </w:rPr>
              <w:t>БЕСПЛАТНО</w:t>
            </w:r>
          </w:p>
        </w:tc>
        <w:tc>
          <w:tcPr>
            <w:tcW w:w="4410" w:type="dxa"/>
            <w:tcBorders>
              <w:top w:val="nil"/>
              <w:left w:val="nil"/>
              <w:bottom w:val="single" w:sz="8" w:space="0" w:color="000000"/>
              <w:right w:val="single" w:sz="8" w:space="0" w:color="000000"/>
            </w:tcBorders>
            <w:shd w:val="clear" w:color="auto" w:fill="auto"/>
            <w:vAlign w:val="center"/>
          </w:tcPr>
          <w:p w14:paraId="2DA32B66" w14:textId="77777777" w:rsidR="004261A7" w:rsidRPr="00F409E6" w:rsidRDefault="004261A7" w:rsidP="00F70298">
            <w:pPr>
              <w:spacing w:after="0" w:line="240" w:lineRule="auto"/>
              <w:jc w:val="center"/>
              <w:rPr>
                <w:rFonts w:ascii="Times New Roman" w:eastAsia="Times New Roman" w:hAnsi="Times New Roman" w:cs="Times New Roman"/>
                <w:lang w:val="sr-Cyrl-RS" w:eastAsia="sr-Latn-RS"/>
              </w:rPr>
            </w:pPr>
            <w:r>
              <w:rPr>
                <w:rFonts w:ascii="Times New Roman" w:eastAsia="Times New Roman" w:hAnsi="Times New Roman" w:cs="Times New Roman"/>
                <w:lang w:val="sr-Cyrl-RS" w:eastAsia="sr-Latn-RS"/>
              </w:rPr>
              <w:t>БЕСПЛАТНО</w:t>
            </w:r>
          </w:p>
        </w:tc>
      </w:tr>
      <w:tr w:rsidR="004261A7" w:rsidRPr="00F409E6" w14:paraId="37FAB072" w14:textId="77777777" w:rsidTr="004261A7">
        <w:trPr>
          <w:gridBefore w:val="1"/>
          <w:gridAfter w:val="1"/>
          <w:wBefore w:w="8" w:type="dxa"/>
          <w:wAfter w:w="236" w:type="dxa"/>
          <w:trHeight w:val="300"/>
        </w:trPr>
        <w:tc>
          <w:tcPr>
            <w:tcW w:w="2515" w:type="dxa"/>
            <w:tcBorders>
              <w:top w:val="nil"/>
              <w:left w:val="single" w:sz="8" w:space="0" w:color="000000"/>
              <w:bottom w:val="single" w:sz="8" w:space="0" w:color="000000"/>
              <w:right w:val="single" w:sz="8" w:space="0" w:color="000000"/>
            </w:tcBorders>
            <w:shd w:val="clear" w:color="auto" w:fill="auto"/>
            <w:vAlign w:val="center"/>
            <w:hideMark/>
          </w:tcPr>
          <w:p w14:paraId="0177A991" w14:textId="77777777" w:rsidR="004261A7" w:rsidRPr="007937FB" w:rsidRDefault="004261A7" w:rsidP="00F70298">
            <w:pPr>
              <w:spacing w:after="0" w:line="240" w:lineRule="auto"/>
              <w:rPr>
                <w:rFonts w:ascii="Times New Roman" w:eastAsia="Times New Roman" w:hAnsi="Times New Roman" w:cs="Times New Roman"/>
                <w:color w:val="000000"/>
                <w:lang w:val="sr-Cyrl-RS" w:eastAsia="sr-Latn-RS"/>
              </w:rPr>
            </w:pPr>
            <w:r>
              <w:rPr>
                <w:rFonts w:ascii="Times New Roman" w:eastAsia="Times New Roman" w:hAnsi="Times New Roman" w:cs="Times New Roman"/>
                <w:color w:val="000000"/>
                <w:lang w:val="sr-Cyrl-RS" w:eastAsia="sr-Latn-RS"/>
              </w:rPr>
              <w:t>Корисници „Ужичке породичне картице“</w:t>
            </w:r>
          </w:p>
        </w:tc>
        <w:tc>
          <w:tcPr>
            <w:tcW w:w="2967" w:type="dxa"/>
            <w:tcBorders>
              <w:top w:val="nil"/>
              <w:left w:val="nil"/>
              <w:bottom w:val="single" w:sz="8" w:space="0" w:color="000000"/>
              <w:right w:val="single" w:sz="8" w:space="0" w:color="000000"/>
            </w:tcBorders>
            <w:shd w:val="clear" w:color="auto" w:fill="auto"/>
            <w:vAlign w:val="center"/>
            <w:hideMark/>
          </w:tcPr>
          <w:p w14:paraId="66B0D4DF" w14:textId="77777777" w:rsidR="004261A7" w:rsidRPr="00F409E6" w:rsidRDefault="004261A7" w:rsidP="00F70298">
            <w:pPr>
              <w:spacing w:after="0" w:line="240" w:lineRule="auto"/>
              <w:jc w:val="center"/>
              <w:rPr>
                <w:rFonts w:ascii="Times New Roman" w:eastAsia="Times New Roman" w:hAnsi="Times New Roman" w:cs="Times New Roman"/>
                <w:lang w:val="sr-Cyrl-RS" w:eastAsia="sr-Latn-RS"/>
              </w:rPr>
            </w:pPr>
            <w:r w:rsidRPr="00F409E6">
              <w:rPr>
                <w:rFonts w:ascii="Times New Roman" w:eastAsia="Times New Roman" w:hAnsi="Times New Roman" w:cs="Times New Roman"/>
                <w:lang w:val="sr-Cyrl-RS" w:eastAsia="sr-Latn-RS"/>
              </w:rPr>
              <w:t xml:space="preserve">   </w:t>
            </w:r>
            <w:r>
              <w:rPr>
                <w:rFonts w:ascii="Times New Roman" w:eastAsia="Times New Roman" w:hAnsi="Times New Roman" w:cs="Times New Roman"/>
                <w:lang w:val="sr-Cyrl-RS" w:eastAsia="sr-Latn-RS"/>
              </w:rPr>
              <w:t>6</w:t>
            </w:r>
            <w:r w:rsidRPr="00F409E6">
              <w:rPr>
                <w:rFonts w:ascii="Times New Roman" w:eastAsia="Times New Roman" w:hAnsi="Times New Roman" w:cs="Times New Roman"/>
                <w:lang w:val="sr-Latn-RS" w:eastAsia="sr-Latn-RS"/>
              </w:rPr>
              <w:t>00,00</w:t>
            </w:r>
            <w:r w:rsidRPr="00F409E6">
              <w:rPr>
                <w:rFonts w:ascii="Times New Roman" w:eastAsia="Times New Roman" w:hAnsi="Times New Roman" w:cs="Times New Roman"/>
                <w:lang w:val="sr-Cyrl-RS" w:eastAsia="sr-Latn-RS"/>
              </w:rPr>
              <w:t xml:space="preserve"> </w:t>
            </w:r>
            <w:r w:rsidRPr="00F409E6">
              <w:rPr>
                <w:rFonts w:ascii="Times New Roman" w:eastAsia="Times New Roman" w:hAnsi="Times New Roman" w:cs="Times New Roman"/>
                <w:color w:val="000000"/>
                <w:lang w:val="sr-Latn-RS" w:eastAsia="sr-Latn-RS"/>
              </w:rPr>
              <w:t>РСД</w:t>
            </w:r>
          </w:p>
        </w:tc>
        <w:tc>
          <w:tcPr>
            <w:tcW w:w="4410" w:type="dxa"/>
            <w:tcBorders>
              <w:top w:val="nil"/>
              <w:left w:val="nil"/>
              <w:bottom w:val="single" w:sz="8" w:space="0" w:color="000000"/>
              <w:right w:val="single" w:sz="8" w:space="0" w:color="000000"/>
            </w:tcBorders>
            <w:shd w:val="clear" w:color="auto" w:fill="auto"/>
            <w:vAlign w:val="center"/>
            <w:hideMark/>
          </w:tcPr>
          <w:p w14:paraId="28E36DDE" w14:textId="77777777" w:rsidR="004261A7" w:rsidRPr="00F409E6" w:rsidRDefault="004261A7" w:rsidP="00F70298">
            <w:pPr>
              <w:spacing w:after="0" w:line="240" w:lineRule="auto"/>
              <w:jc w:val="center"/>
              <w:rPr>
                <w:rFonts w:ascii="Times New Roman" w:eastAsia="Times New Roman" w:hAnsi="Times New Roman" w:cs="Times New Roman"/>
                <w:lang w:val="sr-Cyrl-RS" w:eastAsia="sr-Latn-RS"/>
              </w:rPr>
            </w:pPr>
            <w:r>
              <w:rPr>
                <w:rFonts w:ascii="Times New Roman" w:eastAsia="Times New Roman" w:hAnsi="Times New Roman" w:cs="Times New Roman"/>
                <w:lang w:val="sr-Cyrl-RS" w:eastAsia="sr-Latn-RS"/>
              </w:rPr>
              <w:t>40</w:t>
            </w:r>
            <w:r w:rsidRPr="00F409E6">
              <w:rPr>
                <w:rFonts w:ascii="Times New Roman" w:eastAsia="Times New Roman" w:hAnsi="Times New Roman" w:cs="Times New Roman"/>
                <w:lang w:val="sr-Latn-RS" w:eastAsia="sr-Latn-RS"/>
              </w:rPr>
              <w:t>0,00</w:t>
            </w:r>
            <w:r w:rsidRPr="00F409E6">
              <w:rPr>
                <w:rFonts w:ascii="Times New Roman" w:eastAsia="Times New Roman" w:hAnsi="Times New Roman" w:cs="Times New Roman"/>
                <w:lang w:val="sr-Cyrl-RS" w:eastAsia="sr-Latn-RS"/>
              </w:rPr>
              <w:t xml:space="preserve"> </w:t>
            </w:r>
            <w:r w:rsidRPr="00F409E6">
              <w:rPr>
                <w:rFonts w:ascii="Times New Roman" w:eastAsia="Times New Roman" w:hAnsi="Times New Roman" w:cs="Times New Roman"/>
                <w:color w:val="000000"/>
                <w:lang w:val="sr-Latn-RS" w:eastAsia="sr-Latn-RS"/>
              </w:rPr>
              <w:t>РСД</w:t>
            </w:r>
          </w:p>
        </w:tc>
      </w:tr>
      <w:tr w:rsidR="004261A7" w:rsidRPr="00F409E6" w14:paraId="2AE85211" w14:textId="77777777" w:rsidTr="004261A7">
        <w:trPr>
          <w:gridBefore w:val="1"/>
          <w:gridAfter w:val="1"/>
          <w:wBefore w:w="8" w:type="dxa"/>
          <w:wAfter w:w="236" w:type="dxa"/>
          <w:trHeight w:val="300"/>
        </w:trPr>
        <w:tc>
          <w:tcPr>
            <w:tcW w:w="2515" w:type="dxa"/>
            <w:tcBorders>
              <w:top w:val="nil"/>
              <w:left w:val="single" w:sz="8" w:space="0" w:color="000000"/>
              <w:bottom w:val="single" w:sz="8" w:space="0" w:color="000000"/>
              <w:right w:val="single" w:sz="8" w:space="0" w:color="000000"/>
            </w:tcBorders>
            <w:shd w:val="clear" w:color="auto" w:fill="auto"/>
            <w:vAlign w:val="center"/>
          </w:tcPr>
          <w:p w14:paraId="274FD43E" w14:textId="77777777" w:rsidR="004261A7" w:rsidRPr="00F409E6" w:rsidRDefault="004261A7" w:rsidP="00F70298">
            <w:pPr>
              <w:spacing w:after="0" w:line="240" w:lineRule="auto"/>
              <w:rPr>
                <w:rFonts w:ascii="Times New Roman" w:eastAsia="Times New Roman" w:hAnsi="Times New Roman" w:cs="Times New Roman"/>
                <w:color w:val="000000"/>
                <w:lang w:val="sr-Latn-RS" w:eastAsia="sr-Latn-RS"/>
              </w:rPr>
            </w:pPr>
            <w:r w:rsidRPr="00F409E6">
              <w:rPr>
                <w:rFonts w:ascii="Times New Roman" w:eastAsia="Calibri" w:hAnsi="Times New Roman" w:cs="Times New Roman"/>
                <w:lang w:val="sr-Latn-RS" w:eastAsia="sr-Latn-RS"/>
              </w:rPr>
              <w:lastRenderedPageBreak/>
              <w:t xml:space="preserve">Дневна карта уз ски пас </w:t>
            </w:r>
          </w:p>
        </w:tc>
        <w:tc>
          <w:tcPr>
            <w:tcW w:w="2967" w:type="dxa"/>
            <w:tcBorders>
              <w:top w:val="nil"/>
              <w:left w:val="nil"/>
              <w:bottom w:val="single" w:sz="8" w:space="0" w:color="000000"/>
              <w:right w:val="single" w:sz="8" w:space="0" w:color="000000"/>
            </w:tcBorders>
            <w:shd w:val="clear" w:color="auto" w:fill="auto"/>
            <w:vAlign w:val="center"/>
          </w:tcPr>
          <w:p w14:paraId="3C8E054C" w14:textId="77777777" w:rsidR="004261A7" w:rsidRPr="00F409E6" w:rsidRDefault="004261A7" w:rsidP="00F70298">
            <w:pPr>
              <w:spacing w:after="0" w:line="240" w:lineRule="auto"/>
              <w:jc w:val="center"/>
              <w:rPr>
                <w:rFonts w:ascii="Times New Roman" w:eastAsia="Times New Roman" w:hAnsi="Times New Roman" w:cs="Times New Roman"/>
                <w:color w:val="000000"/>
                <w:lang w:val="sr-Latn-RS" w:eastAsia="sr-Latn-RS"/>
              </w:rPr>
            </w:pPr>
            <w:r w:rsidRPr="00F409E6">
              <w:rPr>
                <w:rFonts w:ascii="Times New Roman" w:eastAsia="Calibri" w:hAnsi="Times New Roman" w:cs="Times New Roman"/>
                <w:lang w:val="sr-Cyrl-RS" w:eastAsia="sr-Latn-RS"/>
              </w:rPr>
              <w:t xml:space="preserve">   </w:t>
            </w:r>
            <w:r>
              <w:rPr>
                <w:rFonts w:ascii="Times New Roman" w:eastAsia="Calibri" w:hAnsi="Times New Roman" w:cs="Times New Roman"/>
                <w:lang w:val="sr-Cyrl-RS" w:eastAsia="sr-Latn-RS"/>
              </w:rPr>
              <w:t>6</w:t>
            </w:r>
            <w:r w:rsidRPr="00F409E6">
              <w:rPr>
                <w:rFonts w:ascii="Times New Roman" w:eastAsia="Calibri" w:hAnsi="Times New Roman" w:cs="Times New Roman"/>
                <w:lang w:val="sr-Latn-RS" w:eastAsia="sr-Latn-RS"/>
              </w:rPr>
              <w:t>00,00</w:t>
            </w:r>
            <w:r w:rsidRPr="00F409E6">
              <w:rPr>
                <w:rFonts w:ascii="Times New Roman" w:eastAsia="Calibri" w:hAnsi="Times New Roman" w:cs="Times New Roman"/>
                <w:lang w:val="sr-Cyrl-RS" w:eastAsia="sr-Latn-RS"/>
              </w:rPr>
              <w:t xml:space="preserve"> </w:t>
            </w:r>
            <w:r w:rsidRPr="00F409E6">
              <w:rPr>
                <w:rFonts w:ascii="Times New Roman" w:eastAsia="Times New Roman" w:hAnsi="Times New Roman" w:cs="Times New Roman"/>
                <w:color w:val="000000"/>
                <w:lang w:val="sr-Latn-RS" w:eastAsia="sr-Latn-RS"/>
              </w:rPr>
              <w:t>РСД</w:t>
            </w:r>
            <w:r w:rsidRPr="00F409E6">
              <w:rPr>
                <w:rFonts w:ascii="Times New Roman" w:eastAsia="Calibri" w:hAnsi="Times New Roman" w:cs="Times New Roman"/>
                <w:lang w:val="sr-Latn-RS" w:eastAsia="sr-Latn-RS"/>
              </w:rPr>
              <w:t xml:space="preserve"> </w:t>
            </w:r>
          </w:p>
        </w:tc>
        <w:tc>
          <w:tcPr>
            <w:tcW w:w="4410" w:type="dxa"/>
            <w:tcBorders>
              <w:top w:val="nil"/>
              <w:left w:val="nil"/>
              <w:bottom w:val="single" w:sz="8" w:space="0" w:color="000000"/>
              <w:right w:val="single" w:sz="8" w:space="0" w:color="000000"/>
            </w:tcBorders>
            <w:shd w:val="clear" w:color="auto" w:fill="auto"/>
            <w:vAlign w:val="center"/>
          </w:tcPr>
          <w:p w14:paraId="2F6E05FC" w14:textId="77777777" w:rsidR="004261A7" w:rsidRPr="00F409E6" w:rsidRDefault="004261A7" w:rsidP="00F70298">
            <w:pPr>
              <w:spacing w:after="0" w:line="240" w:lineRule="auto"/>
              <w:jc w:val="center"/>
              <w:rPr>
                <w:rFonts w:ascii="Times New Roman" w:eastAsia="Times New Roman" w:hAnsi="Times New Roman" w:cs="Times New Roman"/>
                <w:color w:val="000000"/>
                <w:lang w:val="sr-Latn-RS" w:eastAsia="sr-Latn-RS"/>
              </w:rPr>
            </w:pPr>
            <w:r>
              <w:rPr>
                <w:rFonts w:ascii="Times New Roman" w:eastAsia="Calibri" w:hAnsi="Times New Roman" w:cs="Times New Roman"/>
                <w:lang w:val="sr-Cyrl-RS" w:eastAsia="sr-Latn-RS"/>
              </w:rPr>
              <w:t>40</w:t>
            </w:r>
            <w:r w:rsidRPr="00F409E6">
              <w:rPr>
                <w:rFonts w:ascii="Times New Roman" w:eastAsia="Calibri" w:hAnsi="Times New Roman" w:cs="Times New Roman"/>
                <w:lang w:val="sr-Latn-RS" w:eastAsia="sr-Latn-RS"/>
              </w:rPr>
              <w:t xml:space="preserve">0,00 </w:t>
            </w:r>
            <w:r w:rsidRPr="00F409E6">
              <w:rPr>
                <w:rFonts w:ascii="Times New Roman" w:eastAsia="Times New Roman" w:hAnsi="Times New Roman" w:cs="Times New Roman"/>
                <w:color w:val="000000"/>
                <w:lang w:val="sr-Latn-RS" w:eastAsia="sr-Latn-RS"/>
              </w:rPr>
              <w:t>РСД</w:t>
            </w:r>
          </w:p>
        </w:tc>
      </w:tr>
      <w:tr w:rsidR="004261A7" w:rsidRPr="00F409E6" w14:paraId="28E2410B" w14:textId="77777777" w:rsidTr="004261A7">
        <w:trPr>
          <w:gridBefore w:val="1"/>
          <w:gridAfter w:val="1"/>
          <w:wBefore w:w="8" w:type="dxa"/>
          <w:wAfter w:w="236" w:type="dxa"/>
          <w:trHeight w:val="300"/>
        </w:trPr>
        <w:tc>
          <w:tcPr>
            <w:tcW w:w="2515" w:type="dxa"/>
            <w:tcBorders>
              <w:top w:val="nil"/>
              <w:left w:val="single" w:sz="8" w:space="0" w:color="000000"/>
              <w:bottom w:val="single" w:sz="8" w:space="0" w:color="000000"/>
              <w:right w:val="single" w:sz="8" w:space="0" w:color="000000"/>
            </w:tcBorders>
            <w:shd w:val="clear" w:color="auto" w:fill="auto"/>
            <w:vAlign w:val="center"/>
          </w:tcPr>
          <w:p w14:paraId="2DA10E86" w14:textId="77777777" w:rsidR="004261A7" w:rsidRPr="007937FB" w:rsidRDefault="004261A7" w:rsidP="00F70298">
            <w:pPr>
              <w:spacing w:after="0" w:line="240" w:lineRule="auto"/>
              <w:rPr>
                <w:rFonts w:ascii="Times New Roman" w:eastAsia="Calibri" w:hAnsi="Times New Roman" w:cs="Times New Roman"/>
                <w:lang w:val="sr-Cyrl-RS" w:eastAsia="sr-Latn-RS"/>
              </w:rPr>
            </w:pPr>
            <w:r>
              <w:rPr>
                <w:rFonts w:ascii="Times New Roman" w:eastAsia="Calibri" w:hAnsi="Times New Roman" w:cs="Times New Roman"/>
                <w:lang w:val="sr-Cyrl-RS" w:eastAsia="sr-Latn-RS"/>
              </w:rPr>
              <w:t>Пензионери</w:t>
            </w:r>
          </w:p>
        </w:tc>
        <w:tc>
          <w:tcPr>
            <w:tcW w:w="2967" w:type="dxa"/>
            <w:tcBorders>
              <w:top w:val="nil"/>
              <w:left w:val="nil"/>
              <w:bottom w:val="single" w:sz="8" w:space="0" w:color="000000"/>
              <w:right w:val="single" w:sz="8" w:space="0" w:color="000000"/>
            </w:tcBorders>
            <w:shd w:val="clear" w:color="auto" w:fill="auto"/>
            <w:vAlign w:val="center"/>
          </w:tcPr>
          <w:p w14:paraId="16B6F4F0" w14:textId="77777777" w:rsidR="004261A7" w:rsidRPr="00F409E6" w:rsidRDefault="004261A7" w:rsidP="00F70298">
            <w:pPr>
              <w:spacing w:after="0" w:line="240" w:lineRule="auto"/>
              <w:jc w:val="center"/>
              <w:rPr>
                <w:rFonts w:ascii="Times New Roman" w:eastAsia="Calibri" w:hAnsi="Times New Roman" w:cs="Times New Roman"/>
                <w:lang w:val="sr-Cyrl-RS" w:eastAsia="sr-Latn-RS"/>
              </w:rPr>
            </w:pPr>
            <w:r>
              <w:rPr>
                <w:rFonts w:ascii="Times New Roman" w:eastAsia="Calibri" w:hAnsi="Times New Roman" w:cs="Times New Roman"/>
                <w:lang w:val="sr-Cyrl-RS" w:eastAsia="sr-Latn-RS"/>
              </w:rPr>
              <w:t>1.200,00 РСД</w:t>
            </w:r>
          </w:p>
        </w:tc>
        <w:tc>
          <w:tcPr>
            <w:tcW w:w="4410" w:type="dxa"/>
            <w:tcBorders>
              <w:top w:val="nil"/>
              <w:left w:val="nil"/>
              <w:bottom w:val="single" w:sz="8" w:space="0" w:color="000000"/>
              <w:right w:val="single" w:sz="8" w:space="0" w:color="000000"/>
            </w:tcBorders>
            <w:shd w:val="clear" w:color="auto" w:fill="auto"/>
            <w:vAlign w:val="center"/>
          </w:tcPr>
          <w:p w14:paraId="03DF4EE4" w14:textId="77777777" w:rsidR="004261A7" w:rsidRDefault="004261A7" w:rsidP="00F70298">
            <w:pPr>
              <w:spacing w:after="0" w:line="240" w:lineRule="auto"/>
              <w:jc w:val="center"/>
              <w:rPr>
                <w:rFonts w:ascii="Times New Roman" w:eastAsia="Calibri" w:hAnsi="Times New Roman" w:cs="Times New Roman"/>
                <w:lang w:val="sr-Cyrl-RS" w:eastAsia="sr-Latn-RS"/>
              </w:rPr>
            </w:pPr>
            <w:r>
              <w:rPr>
                <w:rFonts w:ascii="Times New Roman" w:eastAsia="Calibri" w:hAnsi="Times New Roman" w:cs="Times New Roman"/>
                <w:lang w:val="sr-Cyrl-RS" w:eastAsia="sr-Latn-RS"/>
              </w:rPr>
              <w:t>/</w:t>
            </w:r>
          </w:p>
        </w:tc>
      </w:tr>
      <w:tr w:rsidR="004261A7" w:rsidRPr="00F409E6" w14:paraId="37018588" w14:textId="77777777" w:rsidTr="004261A7">
        <w:trPr>
          <w:gridBefore w:val="1"/>
          <w:gridAfter w:val="3"/>
          <w:wBefore w:w="8" w:type="dxa"/>
          <w:wAfter w:w="7613" w:type="dxa"/>
          <w:trHeight w:val="300"/>
        </w:trPr>
        <w:tc>
          <w:tcPr>
            <w:tcW w:w="2515" w:type="dxa"/>
            <w:tcBorders>
              <w:top w:val="nil"/>
              <w:left w:val="nil"/>
              <w:bottom w:val="nil"/>
              <w:right w:val="nil"/>
            </w:tcBorders>
            <w:shd w:val="clear" w:color="auto" w:fill="auto"/>
            <w:noWrap/>
            <w:vAlign w:val="bottom"/>
          </w:tcPr>
          <w:p w14:paraId="0AE61007" w14:textId="77777777" w:rsidR="004261A7" w:rsidRPr="00F409E6" w:rsidRDefault="004261A7" w:rsidP="00F70298">
            <w:pPr>
              <w:spacing w:after="0" w:line="240" w:lineRule="auto"/>
              <w:rPr>
                <w:rFonts w:ascii="Times New Roman" w:eastAsia="Times New Roman" w:hAnsi="Times New Roman" w:cs="Times New Roman"/>
                <w:sz w:val="20"/>
                <w:szCs w:val="20"/>
                <w:highlight w:val="yellow"/>
                <w:lang w:val="sr-Latn-RS" w:eastAsia="sr-Latn-RS"/>
              </w:rPr>
            </w:pPr>
            <w:r>
              <w:br w:type="page"/>
            </w:r>
          </w:p>
        </w:tc>
      </w:tr>
      <w:tr w:rsidR="004261A7" w:rsidRPr="00F409E6" w14:paraId="04B71E20" w14:textId="77777777" w:rsidTr="004261A7">
        <w:trPr>
          <w:gridBefore w:val="1"/>
          <w:gridAfter w:val="1"/>
          <w:wBefore w:w="8" w:type="dxa"/>
          <w:wAfter w:w="236" w:type="dxa"/>
          <w:trHeight w:val="288"/>
        </w:trPr>
        <w:tc>
          <w:tcPr>
            <w:tcW w:w="2515" w:type="dxa"/>
            <w:vMerge w:val="restart"/>
            <w:tcBorders>
              <w:top w:val="single" w:sz="8" w:space="0" w:color="000000"/>
              <w:left w:val="single" w:sz="8" w:space="0" w:color="000000"/>
              <w:bottom w:val="single" w:sz="8" w:space="0" w:color="000000"/>
              <w:right w:val="single" w:sz="8" w:space="0" w:color="000000"/>
            </w:tcBorders>
            <w:shd w:val="clear" w:color="000000" w:fill="A6A6A6"/>
            <w:vAlign w:val="center"/>
            <w:hideMark/>
          </w:tcPr>
          <w:p w14:paraId="506C7398" w14:textId="77777777" w:rsidR="004261A7" w:rsidRPr="00B17457" w:rsidRDefault="004261A7" w:rsidP="00F70298">
            <w:pPr>
              <w:spacing w:after="0" w:line="240" w:lineRule="auto"/>
              <w:jc w:val="center"/>
              <w:rPr>
                <w:rFonts w:ascii="Times New Roman" w:eastAsia="Times New Roman" w:hAnsi="Times New Roman" w:cs="Times New Roman"/>
                <w:b/>
                <w:bCs/>
                <w:color w:val="000000"/>
                <w:lang w:val="sr-Cyrl-RS" w:eastAsia="sr-Latn-RS"/>
              </w:rPr>
            </w:pPr>
            <w:r>
              <w:rPr>
                <w:rFonts w:ascii="Times New Roman" w:eastAsia="Times New Roman" w:hAnsi="Times New Roman" w:cs="Times New Roman"/>
                <w:b/>
                <w:bCs/>
                <w:color w:val="000000"/>
                <w:lang w:val="sr-Cyrl-RS" w:eastAsia="sr-Latn-RS"/>
              </w:rPr>
              <w:t>Групне карте (по особи)</w:t>
            </w:r>
          </w:p>
        </w:tc>
        <w:tc>
          <w:tcPr>
            <w:tcW w:w="2967" w:type="dxa"/>
            <w:tcBorders>
              <w:top w:val="single" w:sz="8" w:space="0" w:color="000000"/>
              <w:left w:val="nil"/>
              <w:bottom w:val="nil"/>
              <w:right w:val="single" w:sz="8" w:space="0" w:color="000000"/>
            </w:tcBorders>
            <w:shd w:val="clear" w:color="000000" w:fill="A6A6A6"/>
            <w:vAlign w:val="center"/>
            <w:hideMark/>
          </w:tcPr>
          <w:p w14:paraId="6B9B691B" w14:textId="77777777" w:rsidR="004261A7" w:rsidRPr="00F409E6" w:rsidRDefault="004261A7" w:rsidP="00F70298">
            <w:pPr>
              <w:spacing w:after="0" w:line="240" w:lineRule="auto"/>
              <w:jc w:val="center"/>
              <w:rPr>
                <w:rFonts w:ascii="Times New Roman" w:eastAsia="Times New Roman" w:hAnsi="Times New Roman" w:cs="Times New Roman"/>
                <w:b/>
                <w:bCs/>
                <w:color w:val="000000"/>
                <w:lang w:val="sr-Latn-RS" w:eastAsia="sr-Latn-RS"/>
              </w:rPr>
            </w:pPr>
            <w:r w:rsidRPr="00F409E6">
              <w:rPr>
                <w:rFonts w:ascii="Times New Roman" w:eastAsia="Times New Roman" w:hAnsi="Times New Roman" w:cs="Times New Roman"/>
                <w:b/>
                <w:bCs/>
                <w:color w:val="000000"/>
                <w:lang w:val="sr-Latn-RS" w:eastAsia="sr-Latn-RS"/>
              </w:rPr>
              <w:t>Цена одрасли</w:t>
            </w:r>
          </w:p>
        </w:tc>
        <w:tc>
          <w:tcPr>
            <w:tcW w:w="4410" w:type="dxa"/>
            <w:tcBorders>
              <w:top w:val="single" w:sz="8" w:space="0" w:color="000000"/>
              <w:left w:val="nil"/>
              <w:bottom w:val="nil"/>
              <w:right w:val="single" w:sz="8" w:space="0" w:color="000000"/>
            </w:tcBorders>
            <w:shd w:val="clear" w:color="000000" w:fill="A6A6A6"/>
            <w:vAlign w:val="center"/>
            <w:hideMark/>
          </w:tcPr>
          <w:p w14:paraId="441C1750" w14:textId="77777777" w:rsidR="004261A7" w:rsidRPr="00F409E6" w:rsidRDefault="004261A7" w:rsidP="00F70298">
            <w:pPr>
              <w:spacing w:after="0" w:line="240" w:lineRule="auto"/>
              <w:jc w:val="center"/>
              <w:rPr>
                <w:rFonts w:ascii="Times New Roman" w:eastAsia="Times New Roman" w:hAnsi="Times New Roman" w:cs="Times New Roman"/>
                <w:b/>
                <w:bCs/>
                <w:color w:val="000000"/>
                <w:lang w:val="sr-Latn-RS" w:eastAsia="sr-Latn-RS"/>
              </w:rPr>
            </w:pPr>
            <w:r w:rsidRPr="00F409E6">
              <w:rPr>
                <w:rFonts w:ascii="Times New Roman" w:eastAsia="Times New Roman" w:hAnsi="Times New Roman" w:cs="Times New Roman"/>
                <w:b/>
                <w:bCs/>
                <w:color w:val="000000"/>
                <w:lang w:val="sr-Latn-RS" w:eastAsia="sr-Latn-RS"/>
              </w:rPr>
              <w:t>Цена деца</w:t>
            </w:r>
          </w:p>
        </w:tc>
      </w:tr>
      <w:tr w:rsidR="004261A7" w:rsidRPr="00F409E6" w14:paraId="3179F183" w14:textId="77777777" w:rsidTr="004261A7">
        <w:trPr>
          <w:gridBefore w:val="1"/>
          <w:gridAfter w:val="1"/>
          <w:wBefore w:w="8" w:type="dxa"/>
          <w:wAfter w:w="236" w:type="dxa"/>
          <w:trHeight w:val="300"/>
        </w:trPr>
        <w:tc>
          <w:tcPr>
            <w:tcW w:w="2515" w:type="dxa"/>
            <w:vMerge/>
            <w:tcBorders>
              <w:top w:val="single" w:sz="8" w:space="0" w:color="000000"/>
              <w:left w:val="single" w:sz="8" w:space="0" w:color="000000"/>
              <w:bottom w:val="single" w:sz="8" w:space="0" w:color="000000"/>
              <w:right w:val="single" w:sz="8" w:space="0" w:color="000000"/>
            </w:tcBorders>
            <w:vAlign w:val="center"/>
            <w:hideMark/>
          </w:tcPr>
          <w:p w14:paraId="000B5EBC" w14:textId="77777777" w:rsidR="004261A7" w:rsidRPr="00F409E6" w:rsidRDefault="004261A7" w:rsidP="00F70298">
            <w:pPr>
              <w:spacing w:after="0" w:line="240" w:lineRule="auto"/>
              <w:rPr>
                <w:rFonts w:ascii="Times New Roman" w:eastAsia="Times New Roman" w:hAnsi="Times New Roman" w:cs="Times New Roman"/>
                <w:b/>
                <w:bCs/>
                <w:color w:val="000000"/>
                <w:lang w:val="sr-Latn-RS" w:eastAsia="sr-Latn-RS"/>
              </w:rPr>
            </w:pPr>
          </w:p>
        </w:tc>
        <w:tc>
          <w:tcPr>
            <w:tcW w:w="2967" w:type="dxa"/>
            <w:tcBorders>
              <w:top w:val="nil"/>
              <w:left w:val="nil"/>
              <w:bottom w:val="single" w:sz="8" w:space="0" w:color="000000"/>
              <w:right w:val="single" w:sz="8" w:space="0" w:color="000000"/>
            </w:tcBorders>
            <w:shd w:val="clear" w:color="000000" w:fill="A6A6A6"/>
            <w:vAlign w:val="center"/>
            <w:hideMark/>
          </w:tcPr>
          <w:p w14:paraId="4F3E131C" w14:textId="77777777" w:rsidR="004261A7" w:rsidRPr="00F409E6" w:rsidRDefault="004261A7" w:rsidP="00F70298">
            <w:pPr>
              <w:spacing w:after="0" w:line="240" w:lineRule="auto"/>
              <w:jc w:val="center"/>
              <w:rPr>
                <w:rFonts w:ascii="Times New Roman" w:eastAsia="Times New Roman" w:hAnsi="Times New Roman" w:cs="Times New Roman"/>
                <w:b/>
                <w:bCs/>
                <w:color w:val="000000"/>
                <w:lang w:val="sr-Latn-RS" w:eastAsia="sr-Latn-RS"/>
              </w:rPr>
            </w:pPr>
            <w:r w:rsidRPr="00F409E6">
              <w:rPr>
                <w:rFonts w:ascii="Times New Roman" w:eastAsia="Times New Roman" w:hAnsi="Times New Roman" w:cs="Times New Roman"/>
                <w:b/>
                <w:bCs/>
                <w:color w:val="000000"/>
                <w:lang w:val="sr-Latn-RS" w:eastAsia="sr-Latn-RS"/>
              </w:rPr>
              <w:t>(</w:t>
            </w:r>
            <w:r>
              <w:rPr>
                <w:rFonts w:ascii="Times New Roman" w:eastAsia="Times New Roman" w:hAnsi="Times New Roman" w:cs="Times New Roman"/>
                <w:b/>
                <w:bCs/>
                <w:color w:val="000000"/>
                <w:lang w:val="sr-Cyrl-RS" w:eastAsia="sr-Latn-RS"/>
              </w:rPr>
              <w:t>12 година и старији</w:t>
            </w:r>
            <w:r w:rsidRPr="00F409E6">
              <w:rPr>
                <w:rFonts w:ascii="Times New Roman" w:eastAsia="Times New Roman" w:hAnsi="Times New Roman" w:cs="Times New Roman"/>
                <w:b/>
                <w:bCs/>
                <w:color w:val="000000"/>
                <w:lang w:val="sr-Latn-RS" w:eastAsia="sr-Latn-RS"/>
              </w:rPr>
              <w:t>)</w:t>
            </w:r>
          </w:p>
        </w:tc>
        <w:tc>
          <w:tcPr>
            <w:tcW w:w="4410" w:type="dxa"/>
            <w:tcBorders>
              <w:top w:val="nil"/>
              <w:left w:val="nil"/>
              <w:bottom w:val="single" w:sz="8" w:space="0" w:color="000000"/>
              <w:right w:val="single" w:sz="8" w:space="0" w:color="000000"/>
            </w:tcBorders>
            <w:shd w:val="clear" w:color="000000" w:fill="A6A6A6"/>
            <w:vAlign w:val="center"/>
            <w:hideMark/>
          </w:tcPr>
          <w:p w14:paraId="1B6FF796" w14:textId="77777777" w:rsidR="004261A7" w:rsidRPr="00F409E6" w:rsidRDefault="004261A7" w:rsidP="00F70298">
            <w:pPr>
              <w:spacing w:after="0" w:line="240" w:lineRule="auto"/>
              <w:jc w:val="center"/>
              <w:rPr>
                <w:rFonts w:ascii="Times New Roman" w:eastAsia="Times New Roman" w:hAnsi="Times New Roman" w:cs="Times New Roman"/>
                <w:b/>
                <w:bCs/>
                <w:color w:val="000000"/>
                <w:lang w:val="sr-Latn-RS" w:eastAsia="sr-Latn-RS"/>
              </w:rPr>
            </w:pPr>
            <w:r w:rsidRPr="00F409E6">
              <w:rPr>
                <w:rFonts w:ascii="Times New Roman" w:eastAsia="Times New Roman" w:hAnsi="Times New Roman" w:cs="Times New Roman"/>
                <w:b/>
                <w:bCs/>
                <w:color w:val="000000"/>
                <w:lang w:val="sr-Latn-RS" w:eastAsia="sr-Latn-RS"/>
              </w:rPr>
              <w:t>(</w:t>
            </w:r>
            <w:r>
              <w:rPr>
                <w:rFonts w:ascii="Times New Roman" w:eastAsia="Times New Roman" w:hAnsi="Times New Roman" w:cs="Times New Roman"/>
                <w:b/>
                <w:bCs/>
                <w:color w:val="000000"/>
                <w:lang w:val="sr-Cyrl-RS" w:eastAsia="sr-Latn-RS"/>
              </w:rPr>
              <w:t>од 6 до 11 година</w:t>
            </w:r>
            <w:r w:rsidRPr="00F409E6">
              <w:rPr>
                <w:rFonts w:ascii="Times New Roman" w:eastAsia="Times New Roman" w:hAnsi="Times New Roman" w:cs="Times New Roman"/>
                <w:b/>
                <w:bCs/>
                <w:color w:val="000000"/>
                <w:lang w:val="sr-Latn-RS" w:eastAsia="sr-Latn-RS"/>
              </w:rPr>
              <w:t>)</w:t>
            </w:r>
          </w:p>
        </w:tc>
      </w:tr>
      <w:tr w:rsidR="004261A7" w:rsidRPr="00F409E6" w14:paraId="60373161" w14:textId="77777777" w:rsidTr="004261A7">
        <w:trPr>
          <w:gridBefore w:val="1"/>
          <w:gridAfter w:val="1"/>
          <w:wBefore w:w="8" w:type="dxa"/>
          <w:wAfter w:w="236" w:type="dxa"/>
          <w:trHeight w:val="300"/>
        </w:trPr>
        <w:tc>
          <w:tcPr>
            <w:tcW w:w="2515" w:type="dxa"/>
            <w:tcBorders>
              <w:top w:val="nil"/>
              <w:left w:val="single" w:sz="8" w:space="0" w:color="000000"/>
              <w:bottom w:val="single" w:sz="8" w:space="0" w:color="000000"/>
              <w:right w:val="single" w:sz="8" w:space="0" w:color="000000"/>
            </w:tcBorders>
            <w:shd w:val="clear" w:color="auto" w:fill="auto"/>
            <w:vAlign w:val="center"/>
            <w:hideMark/>
          </w:tcPr>
          <w:p w14:paraId="2E32F506" w14:textId="77777777" w:rsidR="004261A7" w:rsidRPr="00B17457" w:rsidRDefault="004261A7" w:rsidP="00F70298">
            <w:pPr>
              <w:spacing w:after="0" w:line="240" w:lineRule="auto"/>
              <w:rPr>
                <w:rFonts w:ascii="Times New Roman" w:eastAsia="Times New Roman" w:hAnsi="Times New Roman" w:cs="Times New Roman"/>
                <w:color w:val="000000"/>
                <w:lang w:val="sr-Cyrl-RS" w:eastAsia="sr-Latn-RS"/>
              </w:rPr>
            </w:pPr>
            <w:r>
              <w:rPr>
                <w:rFonts w:ascii="Times New Roman" w:eastAsia="Times New Roman" w:hAnsi="Times New Roman" w:cs="Times New Roman"/>
                <w:color w:val="000000"/>
                <w:lang w:val="sr-Cyrl-RS" w:eastAsia="sr-Latn-RS"/>
              </w:rPr>
              <w:t>Група од 20 и више особа</w:t>
            </w:r>
          </w:p>
        </w:tc>
        <w:tc>
          <w:tcPr>
            <w:tcW w:w="2967" w:type="dxa"/>
            <w:tcBorders>
              <w:top w:val="nil"/>
              <w:left w:val="nil"/>
              <w:bottom w:val="single" w:sz="8" w:space="0" w:color="000000"/>
              <w:right w:val="single" w:sz="8" w:space="0" w:color="000000"/>
            </w:tcBorders>
            <w:shd w:val="clear" w:color="auto" w:fill="auto"/>
            <w:vAlign w:val="center"/>
            <w:hideMark/>
          </w:tcPr>
          <w:p w14:paraId="73EEB720" w14:textId="77777777" w:rsidR="004261A7" w:rsidRPr="00F409E6" w:rsidRDefault="004261A7" w:rsidP="00F70298">
            <w:pPr>
              <w:spacing w:after="0" w:line="240" w:lineRule="auto"/>
              <w:jc w:val="center"/>
              <w:rPr>
                <w:rFonts w:ascii="Times New Roman" w:eastAsia="Times New Roman" w:hAnsi="Times New Roman" w:cs="Times New Roman"/>
                <w:color w:val="000000"/>
                <w:lang w:val="sr-Cyrl-RS" w:eastAsia="sr-Latn-RS"/>
              </w:rPr>
            </w:pPr>
            <w:r w:rsidRPr="00F409E6">
              <w:rPr>
                <w:rFonts w:ascii="Times New Roman" w:eastAsia="Times New Roman" w:hAnsi="Times New Roman" w:cs="Times New Roman"/>
                <w:lang w:val="sr-Cyrl-RS" w:eastAsia="sr-Latn-RS"/>
              </w:rPr>
              <w:t>1.</w:t>
            </w:r>
            <w:r>
              <w:rPr>
                <w:rFonts w:ascii="Times New Roman" w:eastAsia="Times New Roman" w:hAnsi="Times New Roman" w:cs="Times New Roman"/>
                <w:lang w:val="sr-Cyrl-RS" w:eastAsia="sr-Latn-RS"/>
              </w:rPr>
              <w:t>35</w:t>
            </w:r>
            <w:r w:rsidRPr="00F409E6">
              <w:rPr>
                <w:rFonts w:ascii="Times New Roman" w:eastAsia="Times New Roman" w:hAnsi="Times New Roman" w:cs="Times New Roman"/>
                <w:lang w:val="sr-Cyrl-RS" w:eastAsia="sr-Latn-RS"/>
              </w:rPr>
              <w:t xml:space="preserve">0,00 </w:t>
            </w:r>
            <w:r w:rsidRPr="00F409E6">
              <w:rPr>
                <w:rFonts w:ascii="Times New Roman" w:eastAsia="Times New Roman" w:hAnsi="Times New Roman" w:cs="Times New Roman"/>
                <w:color w:val="000000"/>
                <w:lang w:val="sr-Latn-RS" w:eastAsia="sr-Latn-RS"/>
              </w:rPr>
              <w:t>РСД</w:t>
            </w:r>
          </w:p>
        </w:tc>
        <w:tc>
          <w:tcPr>
            <w:tcW w:w="4410" w:type="dxa"/>
            <w:tcBorders>
              <w:top w:val="nil"/>
              <w:left w:val="nil"/>
              <w:bottom w:val="single" w:sz="8" w:space="0" w:color="000000"/>
              <w:right w:val="single" w:sz="8" w:space="0" w:color="000000"/>
            </w:tcBorders>
            <w:shd w:val="clear" w:color="auto" w:fill="auto"/>
            <w:vAlign w:val="center"/>
            <w:hideMark/>
          </w:tcPr>
          <w:p w14:paraId="27F43F90" w14:textId="77777777" w:rsidR="004261A7" w:rsidRPr="00F409E6" w:rsidRDefault="004261A7" w:rsidP="00F70298">
            <w:pPr>
              <w:spacing w:after="0" w:line="240" w:lineRule="auto"/>
              <w:jc w:val="center"/>
              <w:rPr>
                <w:rFonts w:ascii="Times New Roman" w:eastAsia="Times New Roman" w:hAnsi="Times New Roman" w:cs="Times New Roman"/>
                <w:color w:val="000000"/>
                <w:lang w:val="sr-Latn-RS" w:eastAsia="sr-Latn-RS"/>
              </w:rPr>
            </w:pPr>
            <w:r>
              <w:rPr>
                <w:rFonts w:ascii="Times New Roman" w:eastAsia="Times New Roman" w:hAnsi="Times New Roman" w:cs="Times New Roman"/>
                <w:color w:val="000000"/>
                <w:lang w:val="sr-Cyrl-RS" w:eastAsia="sr-Latn-RS"/>
              </w:rPr>
              <w:t>72</w:t>
            </w:r>
            <w:r w:rsidRPr="00F409E6">
              <w:rPr>
                <w:rFonts w:ascii="Times New Roman" w:eastAsia="Times New Roman" w:hAnsi="Times New Roman" w:cs="Times New Roman"/>
                <w:color w:val="000000"/>
                <w:lang w:val="sr-Latn-RS" w:eastAsia="sr-Latn-RS"/>
              </w:rPr>
              <w:t>0,00 РСД</w:t>
            </w:r>
          </w:p>
        </w:tc>
      </w:tr>
      <w:tr w:rsidR="004261A7" w:rsidRPr="00F409E6" w14:paraId="551F8C15" w14:textId="77777777" w:rsidTr="004261A7">
        <w:trPr>
          <w:gridBefore w:val="1"/>
          <w:gridAfter w:val="1"/>
          <w:wBefore w:w="8" w:type="dxa"/>
          <w:wAfter w:w="236" w:type="dxa"/>
          <w:trHeight w:val="300"/>
        </w:trPr>
        <w:tc>
          <w:tcPr>
            <w:tcW w:w="2515" w:type="dxa"/>
            <w:tcBorders>
              <w:top w:val="nil"/>
              <w:left w:val="single" w:sz="8" w:space="0" w:color="000000"/>
              <w:bottom w:val="single" w:sz="8" w:space="0" w:color="000000"/>
              <w:right w:val="single" w:sz="8" w:space="0" w:color="000000"/>
            </w:tcBorders>
            <w:shd w:val="clear" w:color="auto" w:fill="auto"/>
            <w:vAlign w:val="center"/>
            <w:hideMark/>
          </w:tcPr>
          <w:p w14:paraId="406E4DAD" w14:textId="77777777" w:rsidR="004261A7" w:rsidRPr="00B17457" w:rsidRDefault="004261A7" w:rsidP="00F70298">
            <w:pPr>
              <w:spacing w:after="0" w:line="240" w:lineRule="auto"/>
              <w:rPr>
                <w:rFonts w:ascii="Times New Roman" w:eastAsia="Times New Roman" w:hAnsi="Times New Roman" w:cs="Times New Roman"/>
                <w:color w:val="000000"/>
                <w:lang w:val="sr-Cyrl-RS" w:eastAsia="sr-Latn-RS"/>
              </w:rPr>
            </w:pPr>
            <w:r>
              <w:rPr>
                <w:rFonts w:ascii="Times New Roman" w:eastAsia="Times New Roman" w:hAnsi="Times New Roman" w:cs="Times New Roman"/>
                <w:color w:val="000000"/>
                <w:lang w:val="sr-Cyrl-RS" w:eastAsia="sr-Latn-RS"/>
              </w:rPr>
              <w:t>Група од 50 и више особа</w:t>
            </w:r>
          </w:p>
        </w:tc>
        <w:tc>
          <w:tcPr>
            <w:tcW w:w="2967" w:type="dxa"/>
            <w:tcBorders>
              <w:top w:val="nil"/>
              <w:left w:val="nil"/>
              <w:bottom w:val="single" w:sz="8" w:space="0" w:color="000000"/>
              <w:right w:val="single" w:sz="8" w:space="0" w:color="000000"/>
            </w:tcBorders>
            <w:shd w:val="clear" w:color="auto" w:fill="auto"/>
            <w:vAlign w:val="center"/>
            <w:hideMark/>
          </w:tcPr>
          <w:p w14:paraId="62A6ADDA" w14:textId="77777777" w:rsidR="004261A7" w:rsidRPr="00F409E6" w:rsidRDefault="004261A7" w:rsidP="00F70298">
            <w:pPr>
              <w:spacing w:after="0" w:line="240" w:lineRule="auto"/>
              <w:jc w:val="center"/>
              <w:rPr>
                <w:rFonts w:ascii="Times New Roman" w:eastAsia="Times New Roman" w:hAnsi="Times New Roman" w:cs="Times New Roman"/>
                <w:color w:val="000000"/>
                <w:lang w:val="sr-Cyrl-RS" w:eastAsia="sr-Latn-RS"/>
              </w:rPr>
            </w:pPr>
            <w:r w:rsidRPr="00F409E6">
              <w:rPr>
                <w:rFonts w:ascii="Times New Roman" w:eastAsia="Times New Roman" w:hAnsi="Times New Roman" w:cs="Times New Roman"/>
                <w:color w:val="000000"/>
                <w:lang w:val="sr-Latn-RS" w:eastAsia="sr-Latn-RS"/>
              </w:rPr>
              <w:t>1.</w:t>
            </w:r>
            <w:r>
              <w:rPr>
                <w:rFonts w:ascii="Times New Roman" w:eastAsia="Times New Roman" w:hAnsi="Times New Roman" w:cs="Times New Roman"/>
                <w:color w:val="000000"/>
                <w:lang w:val="sr-Cyrl-RS" w:eastAsia="sr-Latn-RS"/>
              </w:rPr>
              <w:t>2</w:t>
            </w:r>
            <w:r w:rsidRPr="00F409E6">
              <w:rPr>
                <w:rFonts w:ascii="Times New Roman" w:eastAsia="Times New Roman" w:hAnsi="Times New Roman" w:cs="Times New Roman"/>
                <w:color w:val="000000"/>
                <w:lang w:val="sr-Latn-RS" w:eastAsia="sr-Latn-RS"/>
              </w:rPr>
              <w:t>50,00 РСД</w:t>
            </w:r>
          </w:p>
        </w:tc>
        <w:tc>
          <w:tcPr>
            <w:tcW w:w="4410" w:type="dxa"/>
            <w:tcBorders>
              <w:top w:val="nil"/>
              <w:left w:val="nil"/>
              <w:bottom w:val="single" w:sz="8" w:space="0" w:color="000000"/>
              <w:right w:val="single" w:sz="8" w:space="0" w:color="000000"/>
            </w:tcBorders>
            <w:shd w:val="clear" w:color="auto" w:fill="auto"/>
            <w:vAlign w:val="center"/>
            <w:hideMark/>
          </w:tcPr>
          <w:p w14:paraId="2F687364" w14:textId="77777777" w:rsidR="004261A7" w:rsidRPr="00F409E6" w:rsidRDefault="004261A7" w:rsidP="00F70298">
            <w:pPr>
              <w:spacing w:after="0" w:line="240" w:lineRule="auto"/>
              <w:jc w:val="center"/>
              <w:rPr>
                <w:rFonts w:ascii="Times New Roman" w:eastAsia="Times New Roman" w:hAnsi="Times New Roman" w:cs="Times New Roman"/>
                <w:color w:val="000000"/>
                <w:lang w:val="sr-Latn-RS" w:eastAsia="sr-Latn-RS"/>
              </w:rPr>
            </w:pPr>
            <w:r>
              <w:rPr>
                <w:rFonts w:ascii="Times New Roman" w:eastAsia="Times New Roman" w:hAnsi="Times New Roman" w:cs="Times New Roman"/>
                <w:color w:val="000000"/>
                <w:lang w:val="sr-Cyrl-RS" w:eastAsia="sr-Latn-RS"/>
              </w:rPr>
              <w:t>6</w:t>
            </w:r>
            <w:r w:rsidRPr="00F409E6">
              <w:rPr>
                <w:rFonts w:ascii="Times New Roman" w:eastAsia="Times New Roman" w:hAnsi="Times New Roman" w:cs="Times New Roman"/>
                <w:color w:val="000000"/>
                <w:lang w:val="sr-Latn-RS" w:eastAsia="sr-Latn-RS"/>
              </w:rPr>
              <w:t>50,00 РСД</w:t>
            </w:r>
          </w:p>
        </w:tc>
      </w:tr>
      <w:tr w:rsidR="004261A7" w:rsidRPr="00F409E6" w14:paraId="33001BAC" w14:textId="77777777" w:rsidTr="004261A7">
        <w:trPr>
          <w:gridBefore w:val="1"/>
          <w:gridAfter w:val="1"/>
          <w:wBefore w:w="8" w:type="dxa"/>
          <w:wAfter w:w="236" w:type="dxa"/>
          <w:trHeight w:val="300"/>
        </w:trPr>
        <w:tc>
          <w:tcPr>
            <w:tcW w:w="2515" w:type="dxa"/>
            <w:tcBorders>
              <w:top w:val="nil"/>
              <w:left w:val="single" w:sz="8" w:space="0" w:color="000000"/>
              <w:bottom w:val="single" w:sz="8" w:space="0" w:color="000000"/>
              <w:right w:val="single" w:sz="8" w:space="0" w:color="000000"/>
            </w:tcBorders>
            <w:shd w:val="clear" w:color="auto" w:fill="auto"/>
            <w:vAlign w:val="center"/>
            <w:hideMark/>
          </w:tcPr>
          <w:p w14:paraId="364DE9C8" w14:textId="77777777" w:rsidR="004261A7" w:rsidRPr="00B17457" w:rsidRDefault="004261A7" w:rsidP="00F70298">
            <w:pPr>
              <w:spacing w:after="0" w:line="240" w:lineRule="auto"/>
              <w:rPr>
                <w:rFonts w:ascii="Times New Roman" w:eastAsia="Times New Roman" w:hAnsi="Times New Roman" w:cs="Times New Roman"/>
                <w:color w:val="000000"/>
                <w:lang w:val="sr-Cyrl-RS" w:eastAsia="sr-Latn-RS"/>
              </w:rPr>
            </w:pPr>
            <w:r>
              <w:rPr>
                <w:rFonts w:ascii="Times New Roman" w:eastAsia="Times New Roman" w:hAnsi="Times New Roman" w:cs="Times New Roman"/>
                <w:color w:val="000000"/>
                <w:lang w:val="sr-Cyrl-RS" w:eastAsia="sr-Latn-RS"/>
              </w:rPr>
              <w:t>Група од 100 и више особа</w:t>
            </w:r>
          </w:p>
        </w:tc>
        <w:tc>
          <w:tcPr>
            <w:tcW w:w="2967" w:type="dxa"/>
            <w:tcBorders>
              <w:top w:val="nil"/>
              <w:left w:val="nil"/>
              <w:bottom w:val="single" w:sz="8" w:space="0" w:color="000000"/>
              <w:right w:val="single" w:sz="8" w:space="0" w:color="000000"/>
            </w:tcBorders>
            <w:shd w:val="clear" w:color="auto" w:fill="auto"/>
            <w:vAlign w:val="center"/>
            <w:hideMark/>
          </w:tcPr>
          <w:p w14:paraId="660E6390" w14:textId="77777777" w:rsidR="004261A7" w:rsidRPr="00F409E6" w:rsidRDefault="004261A7" w:rsidP="00F70298">
            <w:pPr>
              <w:spacing w:after="0" w:line="240" w:lineRule="auto"/>
              <w:jc w:val="center"/>
              <w:rPr>
                <w:rFonts w:ascii="Times New Roman" w:eastAsia="Times New Roman" w:hAnsi="Times New Roman" w:cs="Times New Roman"/>
                <w:lang w:val="sr-Cyrl-RS" w:eastAsia="sr-Latn-RS"/>
              </w:rPr>
            </w:pPr>
            <w:r w:rsidRPr="00F409E6">
              <w:rPr>
                <w:rFonts w:ascii="Times New Roman" w:eastAsia="Times New Roman" w:hAnsi="Times New Roman" w:cs="Times New Roman"/>
                <w:lang w:val="sr-Cyrl-RS" w:eastAsia="sr-Latn-RS"/>
              </w:rPr>
              <w:t>1.</w:t>
            </w:r>
            <w:r>
              <w:rPr>
                <w:rFonts w:ascii="Times New Roman" w:eastAsia="Times New Roman" w:hAnsi="Times New Roman" w:cs="Times New Roman"/>
                <w:lang w:val="sr-Cyrl-RS" w:eastAsia="sr-Latn-RS"/>
              </w:rPr>
              <w:t>2</w:t>
            </w:r>
            <w:r w:rsidRPr="00F409E6">
              <w:rPr>
                <w:rFonts w:ascii="Times New Roman" w:eastAsia="Times New Roman" w:hAnsi="Times New Roman" w:cs="Times New Roman"/>
                <w:lang w:val="sr-Cyrl-RS" w:eastAsia="sr-Latn-RS"/>
              </w:rPr>
              <w:t xml:space="preserve">00,00 </w:t>
            </w:r>
            <w:r w:rsidRPr="00F409E6">
              <w:rPr>
                <w:rFonts w:ascii="Times New Roman" w:eastAsia="Times New Roman" w:hAnsi="Times New Roman" w:cs="Times New Roman"/>
                <w:color w:val="000000"/>
                <w:lang w:val="sr-Latn-RS" w:eastAsia="sr-Latn-RS"/>
              </w:rPr>
              <w:t>РСД</w:t>
            </w:r>
          </w:p>
        </w:tc>
        <w:tc>
          <w:tcPr>
            <w:tcW w:w="4410" w:type="dxa"/>
            <w:tcBorders>
              <w:top w:val="nil"/>
              <w:left w:val="nil"/>
              <w:bottom w:val="single" w:sz="8" w:space="0" w:color="000000"/>
              <w:right w:val="single" w:sz="8" w:space="0" w:color="000000"/>
            </w:tcBorders>
            <w:shd w:val="clear" w:color="auto" w:fill="auto"/>
            <w:vAlign w:val="center"/>
            <w:hideMark/>
          </w:tcPr>
          <w:p w14:paraId="510E7735" w14:textId="77777777" w:rsidR="004261A7" w:rsidRPr="00F409E6" w:rsidRDefault="004261A7" w:rsidP="00F70298">
            <w:pPr>
              <w:spacing w:after="0" w:line="240" w:lineRule="auto"/>
              <w:jc w:val="center"/>
              <w:rPr>
                <w:rFonts w:ascii="Times New Roman" w:eastAsia="Times New Roman" w:hAnsi="Times New Roman" w:cs="Times New Roman"/>
                <w:lang w:val="sr-Latn-RS" w:eastAsia="sr-Latn-RS"/>
              </w:rPr>
            </w:pPr>
            <w:r>
              <w:rPr>
                <w:rFonts w:ascii="Times New Roman" w:eastAsia="Times New Roman" w:hAnsi="Times New Roman" w:cs="Times New Roman"/>
                <w:lang w:val="sr-Cyrl-RS" w:eastAsia="sr-Latn-RS"/>
              </w:rPr>
              <w:t>6</w:t>
            </w:r>
            <w:r w:rsidRPr="00F409E6">
              <w:rPr>
                <w:rFonts w:ascii="Times New Roman" w:eastAsia="Times New Roman" w:hAnsi="Times New Roman" w:cs="Times New Roman"/>
                <w:lang w:val="sr-Cyrl-RS" w:eastAsia="sr-Latn-RS"/>
              </w:rPr>
              <w:t>00,00</w:t>
            </w:r>
            <w:r w:rsidRPr="00F409E6">
              <w:rPr>
                <w:rFonts w:ascii="Times New Roman" w:eastAsia="Times New Roman" w:hAnsi="Times New Roman" w:cs="Times New Roman"/>
                <w:lang w:val="sr-Latn-RS" w:eastAsia="sr-Latn-RS"/>
              </w:rPr>
              <w:t xml:space="preserve"> </w:t>
            </w:r>
            <w:r w:rsidRPr="00F409E6">
              <w:rPr>
                <w:rFonts w:ascii="Times New Roman" w:eastAsia="Times New Roman" w:hAnsi="Times New Roman" w:cs="Times New Roman"/>
                <w:color w:val="000000"/>
                <w:lang w:val="sr-Latn-RS" w:eastAsia="sr-Latn-RS"/>
              </w:rPr>
              <w:t>РСД</w:t>
            </w:r>
          </w:p>
        </w:tc>
      </w:tr>
      <w:tr w:rsidR="004261A7" w:rsidRPr="00F409E6" w14:paraId="49BF3A90" w14:textId="77777777" w:rsidTr="004261A7">
        <w:trPr>
          <w:gridBefore w:val="1"/>
          <w:gridAfter w:val="1"/>
          <w:wBefore w:w="8" w:type="dxa"/>
          <w:wAfter w:w="236" w:type="dxa"/>
          <w:trHeight w:val="300"/>
        </w:trPr>
        <w:tc>
          <w:tcPr>
            <w:tcW w:w="2515" w:type="dxa"/>
            <w:tcBorders>
              <w:top w:val="nil"/>
              <w:left w:val="single" w:sz="8" w:space="0" w:color="000000"/>
              <w:bottom w:val="single" w:sz="8" w:space="0" w:color="000000"/>
              <w:right w:val="single" w:sz="8" w:space="0" w:color="000000"/>
            </w:tcBorders>
            <w:shd w:val="clear" w:color="auto" w:fill="auto"/>
          </w:tcPr>
          <w:p w14:paraId="26327326" w14:textId="77777777" w:rsidR="004261A7" w:rsidRDefault="004261A7" w:rsidP="00F70298">
            <w:pPr>
              <w:spacing w:after="0" w:line="240" w:lineRule="auto"/>
              <w:rPr>
                <w:rFonts w:ascii="Times New Roman" w:eastAsia="Times New Roman" w:hAnsi="Times New Roman" w:cs="Times New Roman"/>
                <w:color w:val="000000"/>
                <w:lang w:val="sr-Cyrl-RS" w:eastAsia="sr-Latn-RS"/>
              </w:rPr>
            </w:pPr>
            <w:r>
              <w:rPr>
                <w:rFonts w:ascii="Times New Roman" w:eastAsia="Times New Roman" w:hAnsi="Times New Roman" w:cs="Times New Roman"/>
                <w:color w:val="000000"/>
                <w:lang w:val="sr-Cyrl-RS" w:eastAsia="sr-Latn-RS"/>
              </w:rPr>
              <w:t>Организована група – млађи од 6 година</w:t>
            </w:r>
          </w:p>
        </w:tc>
        <w:tc>
          <w:tcPr>
            <w:tcW w:w="2967" w:type="dxa"/>
            <w:tcBorders>
              <w:top w:val="nil"/>
              <w:left w:val="nil"/>
              <w:bottom w:val="single" w:sz="8" w:space="0" w:color="000000"/>
              <w:right w:val="single" w:sz="8" w:space="0" w:color="000000"/>
            </w:tcBorders>
            <w:shd w:val="clear" w:color="auto" w:fill="auto"/>
          </w:tcPr>
          <w:p w14:paraId="78782E3A" w14:textId="77777777" w:rsidR="004261A7" w:rsidRPr="00F409E6" w:rsidRDefault="004261A7" w:rsidP="00F70298">
            <w:pPr>
              <w:spacing w:after="0" w:line="240" w:lineRule="auto"/>
              <w:jc w:val="center"/>
              <w:rPr>
                <w:rFonts w:ascii="Times New Roman" w:eastAsia="Times New Roman" w:hAnsi="Times New Roman" w:cs="Times New Roman"/>
                <w:lang w:val="sr-Cyrl-RS" w:eastAsia="sr-Latn-RS"/>
              </w:rPr>
            </w:pPr>
            <w:r>
              <w:rPr>
                <w:rFonts w:ascii="Times New Roman" w:eastAsia="Times New Roman" w:hAnsi="Times New Roman" w:cs="Times New Roman"/>
                <w:lang w:val="sr-Cyrl-RS" w:eastAsia="sr-Latn-RS"/>
              </w:rPr>
              <w:t>/</w:t>
            </w:r>
          </w:p>
        </w:tc>
        <w:tc>
          <w:tcPr>
            <w:tcW w:w="4410" w:type="dxa"/>
            <w:tcBorders>
              <w:top w:val="nil"/>
              <w:left w:val="nil"/>
              <w:bottom w:val="single" w:sz="8" w:space="0" w:color="000000"/>
              <w:right w:val="single" w:sz="8" w:space="0" w:color="000000"/>
            </w:tcBorders>
            <w:shd w:val="clear" w:color="auto" w:fill="auto"/>
          </w:tcPr>
          <w:p w14:paraId="35925477" w14:textId="77777777" w:rsidR="004261A7" w:rsidRPr="00F409E6" w:rsidRDefault="004261A7" w:rsidP="00F70298">
            <w:pPr>
              <w:spacing w:after="0" w:line="240" w:lineRule="auto"/>
              <w:jc w:val="center"/>
              <w:rPr>
                <w:rFonts w:ascii="Times New Roman" w:eastAsia="Times New Roman" w:hAnsi="Times New Roman" w:cs="Times New Roman"/>
                <w:lang w:val="sr-Cyrl-RS" w:eastAsia="sr-Latn-RS"/>
              </w:rPr>
            </w:pPr>
            <w:r>
              <w:rPr>
                <w:rFonts w:ascii="Times New Roman" w:eastAsia="Times New Roman" w:hAnsi="Times New Roman" w:cs="Times New Roman"/>
                <w:lang w:val="sr-Cyrl-RS" w:eastAsia="sr-Latn-RS"/>
              </w:rPr>
              <w:t>350,00 РСД</w:t>
            </w:r>
          </w:p>
        </w:tc>
      </w:tr>
      <w:tr w:rsidR="004261A7" w:rsidRPr="00F409E6" w14:paraId="60749F3A" w14:textId="77777777" w:rsidTr="004261A7">
        <w:trPr>
          <w:gridBefore w:val="1"/>
          <w:gridAfter w:val="1"/>
          <w:wBefore w:w="8" w:type="dxa"/>
          <w:wAfter w:w="236" w:type="dxa"/>
          <w:trHeight w:val="300"/>
        </w:trPr>
        <w:tc>
          <w:tcPr>
            <w:tcW w:w="9892" w:type="dxa"/>
            <w:gridSpan w:val="3"/>
            <w:tcBorders>
              <w:top w:val="nil"/>
              <w:bottom w:val="single" w:sz="8" w:space="0" w:color="000000"/>
            </w:tcBorders>
            <w:shd w:val="clear" w:color="auto" w:fill="auto"/>
          </w:tcPr>
          <w:p w14:paraId="48367E47" w14:textId="77777777" w:rsidR="004261A7" w:rsidRDefault="004261A7" w:rsidP="00F70298">
            <w:pPr>
              <w:spacing w:after="0" w:line="240" w:lineRule="auto"/>
              <w:rPr>
                <w:rFonts w:ascii="Times New Roman" w:eastAsia="Calibri" w:hAnsi="Times New Roman" w:cs="Times New Roman"/>
                <w:lang w:val="sr-Cyrl-RS" w:eastAsia="sr-Latn-RS"/>
              </w:rPr>
            </w:pPr>
          </w:p>
          <w:p w14:paraId="6D974D12" w14:textId="77777777" w:rsidR="004261A7" w:rsidRPr="00F409E6" w:rsidRDefault="004261A7" w:rsidP="00F70298">
            <w:pPr>
              <w:spacing w:after="0" w:line="240" w:lineRule="auto"/>
              <w:jc w:val="center"/>
              <w:rPr>
                <w:rFonts w:ascii="Times New Roman" w:eastAsia="Calibri" w:hAnsi="Times New Roman" w:cs="Times New Roman"/>
                <w:lang w:val="sr-Latn-RS" w:eastAsia="sr-Latn-RS"/>
              </w:rPr>
            </w:pPr>
          </w:p>
        </w:tc>
      </w:tr>
      <w:tr w:rsidR="004261A7" w:rsidRPr="00F409E6" w14:paraId="7279AA4E" w14:textId="77777777" w:rsidTr="004261A7">
        <w:trPr>
          <w:gridBefore w:val="1"/>
          <w:wBefore w:w="8" w:type="dxa"/>
          <w:trHeight w:val="300"/>
        </w:trPr>
        <w:tc>
          <w:tcPr>
            <w:tcW w:w="2515" w:type="dxa"/>
            <w:tcBorders>
              <w:top w:val="single" w:sz="8" w:space="0" w:color="000000"/>
              <w:left w:val="single" w:sz="8" w:space="0" w:color="000000"/>
              <w:bottom w:val="single" w:sz="8" w:space="0" w:color="000000"/>
              <w:right w:val="single" w:sz="8" w:space="0" w:color="000000"/>
            </w:tcBorders>
            <w:shd w:val="clear" w:color="000000" w:fill="A6A6A6"/>
            <w:vAlign w:val="center"/>
            <w:hideMark/>
          </w:tcPr>
          <w:p w14:paraId="750D5F4A" w14:textId="77777777" w:rsidR="004261A7" w:rsidRPr="00F409E6" w:rsidRDefault="004261A7" w:rsidP="00F70298">
            <w:pPr>
              <w:spacing w:after="0" w:line="240" w:lineRule="auto"/>
              <w:jc w:val="center"/>
              <w:rPr>
                <w:rFonts w:ascii="Times New Roman" w:eastAsia="Times New Roman" w:hAnsi="Times New Roman" w:cs="Times New Roman"/>
                <w:b/>
                <w:bCs/>
                <w:color w:val="000000"/>
                <w:lang w:val="sr-Latn-RS" w:eastAsia="sr-Latn-RS"/>
              </w:rPr>
            </w:pPr>
            <w:r w:rsidRPr="00F409E6">
              <w:rPr>
                <w:rFonts w:ascii="Times New Roman" w:eastAsia="Times New Roman" w:hAnsi="Times New Roman" w:cs="Times New Roman"/>
                <w:b/>
                <w:bCs/>
                <w:color w:val="000000"/>
                <w:lang w:val="sr-Latn-RS" w:eastAsia="sr-Latn-RS"/>
              </w:rPr>
              <w:t>Карте за више вожњи</w:t>
            </w:r>
          </w:p>
        </w:tc>
        <w:tc>
          <w:tcPr>
            <w:tcW w:w="2967" w:type="dxa"/>
            <w:tcBorders>
              <w:top w:val="single" w:sz="8" w:space="0" w:color="000000"/>
              <w:left w:val="nil"/>
              <w:bottom w:val="single" w:sz="8" w:space="0" w:color="000000"/>
              <w:right w:val="single" w:sz="8" w:space="0" w:color="000000"/>
            </w:tcBorders>
            <w:shd w:val="clear" w:color="000000" w:fill="A6A6A6"/>
            <w:vAlign w:val="center"/>
            <w:hideMark/>
          </w:tcPr>
          <w:p w14:paraId="1D0D9751" w14:textId="77777777" w:rsidR="004261A7" w:rsidRPr="00F409E6" w:rsidRDefault="004261A7" w:rsidP="00F70298">
            <w:pPr>
              <w:spacing w:after="0" w:line="240" w:lineRule="auto"/>
              <w:jc w:val="center"/>
              <w:rPr>
                <w:rFonts w:ascii="Times New Roman" w:eastAsia="Times New Roman" w:hAnsi="Times New Roman" w:cs="Times New Roman"/>
                <w:b/>
                <w:bCs/>
                <w:color w:val="000000"/>
                <w:lang w:val="sr-Latn-RS" w:eastAsia="sr-Latn-RS"/>
              </w:rPr>
            </w:pPr>
            <w:r w:rsidRPr="00F409E6">
              <w:rPr>
                <w:rFonts w:ascii="Times New Roman" w:eastAsia="Times New Roman" w:hAnsi="Times New Roman" w:cs="Times New Roman"/>
                <w:b/>
                <w:bCs/>
                <w:color w:val="000000"/>
                <w:lang w:val="sr-Latn-RS" w:eastAsia="sr-Latn-RS"/>
              </w:rPr>
              <w:t>Одрасли</w:t>
            </w:r>
          </w:p>
        </w:tc>
        <w:tc>
          <w:tcPr>
            <w:tcW w:w="4410" w:type="dxa"/>
            <w:tcBorders>
              <w:top w:val="single" w:sz="8" w:space="0" w:color="000000"/>
              <w:left w:val="nil"/>
              <w:bottom w:val="single" w:sz="8" w:space="0" w:color="000000"/>
              <w:right w:val="single" w:sz="8" w:space="0" w:color="000000"/>
            </w:tcBorders>
            <w:shd w:val="clear" w:color="auto" w:fill="auto"/>
            <w:vAlign w:val="center"/>
            <w:hideMark/>
          </w:tcPr>
          <w:p w14:paraId="2D72B49A" w14:textId="77777777" w:rsidR="004261A7" w:rsidRPr="00F409E6" w:rsidRDefault="004261A7" w:rsidP="00F70298">
            <w:pPr>
              <w:spacing w:after="0" w:line="240" w:lineRule="auto"/>
              <w:jc w:val="center"/>
              <w:rPr>
                <w:rFonts w:ascii="Times New Roman" w:eastAsia="Times New Roman" w:hAnsi="Times New Roman" w:cs="Times New Roman"/>
                <w:b/>
                <w:bCs/>
                <w:color w:val="000000"/>
                <w:lang w:val="sr-Latn-RS" w:eastAsia="sr-Latn-RS"/>
              </w:rPr>
            </w:pPr>
            <w:r w:rsidRPr="00F409E6">
              <w:rPr>
                <w:rFonts w:ascii="Times New Roman" w:eastAsia="Times New Roman" w:hAnsi="Times New Roman" w:cs="Times New Roman"/>
                <w:b/>
                <w:bCs/>
                <w:color w:val="000000"/>
                <w:lang w:val="sr-Latn-RS" w:eastAsia="sr-Latn-RS"/>
              </w:rPr>
              <w:t>Деца</w:t>
            </w:r>
          </w:p>
        </w:tc>
        <w:tc>
          <w:tcPr>
            <w:tcW w:w="236" w:type="dxa"/>
            <w:tcBorders>
              <w:top w:val="nil"/>
              <w:left w:val="nil"/>
              <w:bottom w:val="nil"/>
              <w:right w:val="nil"/>
            </w:tcBorders>
            <w:shd w:val="clear" w:color="auto" w:fill="auto"/>
            <w:noWrap/>
            <w:vAlign w:val="bottom"/>
            <w:hideMark/>
          </w:tcPr>
          <w:p w14:paraId="248737F0" w14:textId="77777777" w:rsidR="004261A7" w:rsidRPr="00F409E6" w:rsidRDefault="004261A7" w:rsidP="00F70298">
            <w:pPr>
              <w:spacing w:after="0" w:line="240" w:lineRule="auto"/>
              <w:jc w:val="center"/>
              <w:rPr>
                <w:rFonts w:ascii="Times New Roman" w:eastAsia="Times New Roman" w:hAnsi="Times New Roman" w:cs="Times New Roman"/>
                <w:b/>
                <w:bCs/>
                <w:color w:val="000000"/>
                <w:highlight w:val="yellow"/>
                <w:lang w:val="sr-Latn-RS" w:eastAsia="sr-Latn-RS"/>
              </w:rPr>
            </w:pPr>
          </w:p>
        </w:tc>
      </w:tr>
      <w:tr w:rsidR="004261A7" w:rsidRPr="00F409E6" w14:paraId="79F35FA9" w14:textId="77777777" w:rsidTr="004261A7">
        <w:trPr>
          <w:gridBefore w:val="1"/>
          <w:wBefore w:w="8" w:type="dxa"/>
          <w:trHeight w:val="445"/>
        </w:trPr>
        <w:tc>
          <w:tcPr>
            <w:tcW w:w="2515" w:type="dxa"/>
            <w:tcBorders>
              <w:top w:val="nil"/>
              <w:left w:val="single" w:sz="8" w:space="0" w:color="000000"/>
              <w:bottom w:val="single" w:sz="8" w:space="0" w:color="000000"/>
              <w:right w:val="single" w:sz="8" w:space="0" w:color="000000"/>
            </w:tcBorders>
            <w:shd w:val="clear" w:color="auto" w:fill="auto"/>
            <w:vAlign w:val="center"/>
            <w:hideMark/>
          </w:tcPr>
          <w:p w14:paraId="40877469" w14:textId="77777777" w:rsidR="004261A7" w:rsidRPr="00F409E6" w:rsidRDefault="004261A7" w:rsidP="00F70298">
            <w:pPr>
              <w:spacing w:after="0" w:line="240" w:lineRule="auto"/>
              <w:rPr>
                <w:rFonts w:ascii="Times New Roman" w:eastAsia="Times New Roman" w:hAnsi="Times New Roman" w:cs="Times New Roman"/>
                <w:color w:val="000000"/>
                <w:lang w:val="sr-Latn-RS" w:eastAsia="sr-Latn-RS"/>
              </w:rPr>
            </w:pPr>
            <w:r w:rsidRPr="00F409E6">
              <w:rPr>
                <w:rFonts w:ascii="Times New Roman" w:eastAsia="Times New Roman" w:hAnsi="Times New Roman" w:cs="Times New Roman"/>
                <w:color w:val="000000"/>
                <w:lang w:val="sr-Latn-RS" w:eastAsia="sr-Latn-RS"/>
              </w:rPr>
              <w:t>3 вожње (за једну особу)</w:t>
            </w:r>
          </w:p>
        </w:tc>
        <w:tc>
          <w:tcPr>
            <w:tcW w:w="2967" w:type="dxa"/>
            <w:tcBorders>
              <w:top w:val="nil"/>
              <w:left w:val="nil"/>
              <w:bottom w:val="single" w:sz="8" w:space="0" w:color="000000"/>
              <w:right w:val="single" w:sz="8" w:space="0" w:color="000000"/>
            </w:tcBorders>
            <w:shd w:val="clear" w:color="auto" w:fill="auto"/>
            <w:vAlign w:val="center"/>
            <w:hideMark/>
          </w:tcPr>
          <w:p w14:paraId="2789C693" w14:textId="77777777" w:rsidR="004261A7" w:rsidRPr="00F409E6" w:rsidRDefault="004261A7" w:rsidP="00F70298">
            <w:pPr>
              <w:spacing w:after="0" w:line="240" w:lineRule="auto"/>
              <w:jc w:val="center"/>
              <w:rPr>
                <w:rFonts w:ascii="Times New Roman" w:eastAsia="Times New Roman" w:hAnsi="Times New Roman" w:cs="Times New Roman"/>
                <w:color w:val="000000"/>
                <w:lang w:val="sr-Latn-RS" w:eastAsia="sr-Latn-RS"/>
              </w:rPr>
            </w:pPr>
            <w:r>
              <w:rPr>
                <w:rFonts w:ascii="Times New Roman" w:eastAsia="Times New Roman" w:hAnsi="Times New Roman" w:cs="Times New Roman"/>
                <w:color w:val="000000"/>
                <w:lang w:val="sr-Cyrl-RS" w:eastAsia="sr-Latn-RS"/>
              </w:rPr>
              <w:t>4</w:t>
            </w:r>
            <w:r w:rsidRPr="00F409E6">
              <w:rPr>
                <w:rFonts w:ascii="Times New Roman" w:eastAsia="Times New Roman" w:hAnsi="Times New Roman" w:cs="Times New Roman"/>
                <w:color w:val="000000"/>
                <w:lang w:val="sr-Latn-RS" w:eastAsia="sr-Latn-RS"/>
              </w:rPr>
              <w:t>.</w:t>
            </w:r>
            <w:r>
              <w:rPr>
                <w:rFonts w:ascii="Times New Roman" w:eastAsia="Times New Roman" w:hAnsi="Times New Roman" w:cs="Times New Roman"/>
                <w:color w:val="000000"/>
                <w:lang w:val="sr-Cyrl-RS" w:eastAsia="sr-Latn-RS"/>
              </w:rPr>
              <w:t>0</w:t>
            </w:r>
            <w:r w:rsidRPr="00F409E6">
              <w:rPr>
                <w:rFonts w:ascii="Times New Roman" w:eastAsia="Times New Roman" w:hAnsi="Times New Roman" w:cs="Times New Roman"/>
                <w:color w:val="000000"/>
                <w:lang w:val="sr-Latn-RS" w:eastAsia="sr-Latn-RS"/>
              </w:rPr>
              <w:t>00,00 РСД</w:t>
            </w:r>
          </w:p>
        </w:tc>
        <w:tc>
          <w:tcPr>
            <w:tcW w:w="4410" w:type="dxa"/>
            <w:tcBorders>
              <w:top w:val="nil"/>
              <w:left w:val="nil"/>
              <w:bottom w:val="single" w:sz="8" w:space="0" w:color="000000"/>
              <w:right w:val="single" w:sz="8" w:space="0" w:color="000000"/>
            </w:tcBorders>
            <w:shd w:val="clear" w:color="auto" w:fill="auto"/>
            <w:vAlign w:val="center"/>
            <w:hideMark/>
          </w:tcPr>
          <w:p w14:paraId="6B93B47D" w14:textId="77777777" w:rsidR="004261A7" w:rsidRPr="00F409E6" w:rsidRDefault="004261A7" w:rsidP="004261A7">
            <w:pPr>
              <w:spacing w:after="0" w:line="240" w:lineRule="auto"/>
              <w:jc w:val="center"/>
              <w:rPr>
                <w:rFonts w:ascii="Times New Roman" w:eastAsia="Times New Roman" w:hAnsi="Times New Roman" w:cs="Times New Roman"/>
                <w:color w:val="000000"/>
                <w:lang w:val="sr-Latn-RS" w:eastAsia="sr-Latn-RS"/>
              </w:rPr>
            </w:pPr>
            <w:r>
              <w:rPr>
                <w:rFonts w:ascii="Times New Roman" w:eastAsia="Times New Roman" w:hAnsi="Times New Roman" w:cs="Times New Roman"/>
                <w:color w:val="000000"/>
                <w:lang w:val="sr-Cyrl-RS" w:eastAsia="sr-Latn-RS"/>
              </w:rPr>
              <w:t>2</w:t>
            </w:r>
            <w:r w:rsidRPr="00F409E6">
              <w:rPr>
                <w:rFonts w:ascii="Times New Roman" w:eastAsia="Times New Roman" w:hAnsi="Times New Roman" w:cs="Times New Roman"/>
                <w:color w:val="000000"/>
                <w:lang w:val="sr-Latn-RS" w:eastAsia="sr-Latn-RS"/>
              </w:rPr>
              <w:t>.</w:t>
            </w:r>
            <w:r>
              <w:rPr>
                <w:rFonts w:ascii="Times New Roman" w:eastAsia="Times New Roman" w:hAnsi="Times New Roman" w:cs="Times New Roman"/>
                <w:color w:val="000000"/>
                <w:lang w:val="sr-Cyrl-RS" w:eastAsia="sr-Latn-RS"/>
              </w:rPr>
              <w:t>1</w:t>
            </w:r>
            <w:r w:rsidRPr="00F409E6">
              <w:rPr>
                <w:rFonts w:ascii="Times New Roman" w:eastAsia="Times New Roman" w:hAnsi="Times New Roman" w:cs="Times New Roman"/>
                <w:color w:val="000000"/>
                <w:lang w:val="sr-Latn-RS" w:eastAsia="sr-Latn-RS"/>
              </w:rPr>
              <w:t>00,00</w:t>
            </w:r>
            <w:r w:rsidRPr="00F409E6">
              <w:rPr>
                <w:rFonts w:ascii="Times New Roman" w:eastAsia="Times New Roman" w:hAnsi="Times New Roman" w:cs="Times New Roman"/>
                <w:color w:val="000000"/>
                <w:lang w:val="sr-Cyrl-RS" w:eastAsia="sr-Latn-RS"/>
              </w:rPr>
              <w:t xml:space="preserve"> </w:t>
            </w:r>
            <w:r w:rsidRPr="00F409E6">
              <w:rPr>
                <w:rFonts w:ascii="Times New Roman" w:eastAsia="Times New Roman" w:hAnsi="Times New Roman" w:cs="Times New Roman"/>
                <w:color w:val="000000"/>
                <w:lang w:val="sr-Latn-RS" w:eastAsia="sr-Latn-RS"/>
              </w:rPr>
              <w:t>РСД</w:t>
            </w:r>
          </w:p>
        </w:tc>
        <w:tc>
          <w:tcPr>
            <w:tcW w:w="236" w:type="dxa"/>
            <w:tcBorders>
              <w:top w:val="nil"/>
              <w:left w:val="nil"/>
              <w:bottom w:val="nil"/>
              <w:right w:val="nil"/>
            </w:tcBorders>
            <w:shd w:val="clear" w:color="auto" w:fill="auto"/>
            <w:noWrap/>
            <w:vAlign w:val="bottom"/>
            <w:hideMark/>
          </w:tcPr>
          <w:p w14:paraId="1C801D5E" w14:textId="77777777" w:rsidR="004261A7" w:rsidRPr="00F409E6" w:rsidRDefault="004261A7" w:rsidP="00F70298">
            <w:pPr>
              <w:spacing w:after="0" w:line="240" w:lineRule="auto"/>
              <w:jc w:val="center"/>
              <w:rPr>
                <w:rFonts w:ascii="Times New Roman" w:eastAsia="Times New Roman" w:hAnsi="Times New Roman" w:cs="Times New Roman"/>
                <w:color w:val="000000"/>
                <w:highlight w:val="yellow"/>
                <w:lang w:val="sr-Latn-RS" w:eastAsia="sr-Latn-RS"/>
              </w:rPr>
            </w:pPr>
          </w:p>
        </w:tc>
      </w:tr>
      <w:tr w:rsidR="004261A7" w:rsidRPr="00F409E6" w14:paraId="72942C97" w14:textId="77777777" w:rsidTr="004261A7">
        <w:trPr>
          <w:gridBefore w:val="1"/>
          <w:wBefore w:w="8" w:type="dxa"/>
          <w:trHeight w:val="300"/>
        </w:trPr>
        <w:tc>
          <w:tcPr>
            <w:tcW w:w="2515" w:type="dxa"/>
            <w:tcBorders>
              <w:top w:val="nil"/>
              <w:left w:val="single" w:sz="8" w:space="0" w:color="000000"/>
              <w:bottom w:val="single" w:sz="8" w:space="0" w:color="000000"/>
              <w:right w:val="single" w:sz="8" w:space="0" w:color="000000"/>
            </w:tcBorders>
            <w:shd w:val="clear" w:color="auto" w:fill="auto"/>
            <w:vAlign w:val="center"/>
            <w:hideMark/>
          </w:tcPr>
          <w:p w14:paraId="08A9BF4C" w14:textId="77777777" w:rsidR="004261A7" w:rsidRPr="00F409E6" w:rsidRDefault="004261A7" w:rsidP="00F70298">
            <w:pPr>
              <w:spacing w:after="0" w:line="240" w:lineRule="auto"/>
              <w:rPr>
                <w:rFonts w:ascii="Times New Roman" w:eastAsia="Times New Roman" w:hAnsi="Times New Roman" w:cs="Times New Roman"/>
                <w:color w:val="000000"/>
                <w:lang w:val="sr-Latn-RS" w:eastAsia="sr-Latn-RS"/>
              </w:rPr>
            </w:pPr>
            <w:r w:rsidRPr="00F409E6">
              <w:rPr>
                <w:rFonts w:ascii="Times New Roman" w:eastAsia="Times New Roman" w:hAnsi="Times New Roman" w:cs="Times New Roman"/>
                <w:color w:val="000000"/>
                <w:lang w:val="sr-Latn-RS" w:eastAsia="sr-Latn-RS"/>
              </w:rPr>
              <w:t>5 вожњи (за једну особу)</w:t>
            </w:r>
          </w:p>
        </w:tc>
        <w:tc>
          <w:tcPr>
            <w:tcW w:w="2967" w:type="dxa"/>
            <w:tcBorders>
              <w:top w:val="nil"/>
              <w:left w:val="nil"/>
              <w:bottom w:val="single" w:sz="8" w:space="0" w:color="000000"/>
              <w:right w:val="single" w:sz="8" w:space="0" w:color="000000"/>
            </w:tcBorders>
            <w:shd w:val="clear" w:color="auto" w:fill="auto"/>
            <w:vAlign w:val="center"/>
            <w:hideMark/>
          </w:tcPr>
          <w:p w14:paraId="731C8579" w14:textId="77777777" w:rsidR="004261A7" w:rsidRPr="00F409E6" w:rsidRDefault="004261A7" w:rsidP="00F70298">
            <w:pPr>
              <w:spacing w:after="0" w:line="240" w:lineRule="auto"/>
              <w:jc w:val="center"/>
              <w:rPr>
                <w:rFonts w:ascii="Times New Roman" w:eastAsia="Times New Roman" w:hAnsi="Times New Roman" w:cs="Times New Roman"/>
                <w:color w:val="000000"/>
                <w:lang w:val="sr-Latn-RS" w:eastAsia="sr-Latn-RS"/>
              </w:rPr>
            </w:pPr>
            <w:r>
              <w:rPr>
                <w:rFonts w:ascii="Times New Roman" w:eastAsia="Times New Roman" w:hAnsi="Times New Roman" w:cs="Times New Roman"/>
                <w:color w:val="000000"/>
                <w:lang w:val="sr-Cyrl-RS" w:eastAsia="sr-Latn-RS"/>
              </w:rPr>
              <w:t>6</w:t>
            </w:r>
            <w:r w:rsidRPr="00F409E6">
              <w:rPr>
                <w:rFonts w:ascii="Times New Roman" w:eastAsia="Times New Roman" w:hAnsi="Times New Roman" w:cs="Times New Roman"/>
                <w:color w:val="000000"/>
                <w:lang w:val="sr-Latn-RS" w:eastAsia="sr-Latn-RS"/>
              </w:rPr>
              <w:t>.</w:t>
            </w:r>
            <w:r>
              <w:rPr>
                <w:rFonts w:ascii="Times New Roman" w:eastAsia="Times New Roman" w:hAnsi="Times New Roman" w:cs="Times New Roman"/>
                <w:color w:val="000000"/>
                <w:lang w:val="sr-Cyrl-RS" w:eastAsia="sr-Latn-RS"/>
              </w:rPr>
              <w:t>0</w:t>
            </w:r>
            <w:r w:rsidRPr="00F409E6">
              <w:rPr>
                <w:rFonts w:ascii="Times New Roman" w:eastAsia="Times New Roman" w:hAnsi="Times New Roman" w:cs="Times New Roman"/>
                <w:color w:val="000000"/>
                <w:lang w:val="sr-Latn-RS" w:eastAsia="sr-Latn-RS"/>
              </w:rPr>
              <w:t>00,00 РСД</w:t>
            </w:r>
          </w:p>
        </w:tc>
        <w:tc>
          <w:tcPr>
            <w:tcW w:w="4410" w:type="dxa"/>
            <w:tcBorders>
              <w:top w:val="nil"/>
              <w:left w:val="nil"/>
              <w:bottom w:val="single" w:sz="8" w:space="0" w:color="000000"/>
              <w:right w:val="single" w:sz="8" w:space="0" w:color="000000"/>
            </w:tcBorders>
            <w:shd w:val="clear" w:color="auto" w:fill="auto"/>
            <w:vAlign w:val="center"/>
            <w:hideMark/>
          </w:tcPr>
          <w:p w14:paraId="28395C02" w14:textId="77777777" w:rsidR="004261A7" w:rsidRPr="00F409E6" w:rsidRDefault="004261A7" w:rsidP="00F70298">
            <w:pPr>
              <w:spacing w:after="0" w:line="240" w:lineRule="auto"/>
              <w:jc w:val="center"/>
              <w:rPr>
                <w:rFonts w:ascii="Times New Roman" w:eastAsia="Times New Roman" w:hAnsi="Times New Roman" w:cs="Times New Roman"/>
                <w:color w:val="000000"/>
                <w:lang w:val="sr-Latn-RS" w:eastAsia="sr-Latn-RS"/>
              </w:rPr>
            </w:pPr>
            <w:r>
              <w:rPr>
                <w:rFonts w:ascii="Times New Roman" w:eastAsia="Times New Roman" w:hAnsi="Times New Roman" w:cs="Times New Roman"/>
                <w:color w:val="000000"/>
                <w:lang w:val="sr-Cyrl-RS" w:eastAsia="sr-Latn-RS"/>
              </w:rPr>
              <w:t>3</w:t>
            </w:r>
            <w:r w:rsidRPr="00F409E6">
              <w:rPr>
                <w:rFonts w:ascii="Times New Roman" w:eastAsia="Times New Roman" w:hAnsi="Times New Roman" w:cs="Times New Roman"/>
                <w:color w:val="000000"/>
                <w:lang w:val="sr-Latn-RS" w:eastAsia="sr-Latn-RS"/>
              </w:rPr>
              <w:t>.</w:t>
            </w:r>
            <w:r>
              <w:rPr>
                <w:rFonts w:ascii="Times New Roman" w:eastAsia="Times New Roman" w:hAnsi="Times New Roman" w:cs="Times New Roman"/>
                <w:color w:val="000000"/>
                <w:lang w:val="sr-Cyrl-RS" w:eastAsia="sr-Latn-RS"/>
              </w:rPr>
              <w:t>2</w:t>
            </w:r>
            <w:r w:rsidRPr="00F409E6">
              <w:rPr>
                <w:rFonts w:ascii="Times New Roman" w:eastAsia="Times New Roman" w:hAnsi="Times New Roman" w:cs="Times New Roman"/>
                <w:color w:val="000000"/>
                <w:lang w:val="sr-Latn-RS" w:eastAsia="sr-Latn-RS"/>
              </w:rPr>
              <w:t>00,00 РСД</w:t>
            </w:r>
          </w:p>
        </w:tc>
        <w:tc>
          <w:tcPr>
            <w:tcW w:w="236" w:type="dxa"/>
            <w:tcBorders>
              <w:top w:val="nil"/>
              <w:left w:val="nil"/>
              <w:bottom w:val="nil"/>
              <w:right w:val="nil"/>
            </w:tcBorders>
            <w:shd w:val="clear" w:color="auto" w:fill="auto"/>
            <w:noWrap/>
            <w:vAlign w:val="bottom"/>
            <w:hideMark/>
          </w:tcPr>
          <w:p w14:paraId="3B8B85AE" w14:textId="77777777" w:rsidR="004261A7" w:rsidRPr="00F409E6" w:rsidRDefault="004261A7" w:rsidP="00F70298">
            <w:pPr>
              <w:spacing w:after="0" w:line="240" w:lineRule="auto"/>
              <w:jc w:val="center"/>
              <w:rPr>
                <w:rFonts w:ascii="Times New Roman" w:eastAsia="Times New Roman" w:hAnsi="Times New Roman" w:cs="Times New Roman"/>
                <w:color w:val="000000"/>
                <w:highlight w:val="yellow"/>
                <w:lang w:val="sr-Latn-RS" w:eastAsia="sr-Latn-RS"/>
              </w:rPr>
            </w:pPr>
          </w:p>
        </w:tc>
      </w:tr>
      <w:tr w:rsidR="004261A7" w:rsidRPr="00F409E6" w14:paraId="663A5E0A" w14:textId="77777777" w:rsidTr="004261A7">
        <w:trPr>
          <w:gridBefore w:val="1"/>
          <w:wBefore w:w="8" w:type="dxa"/>
          <w:trHeight w:val="300"/>
        </w:trPr>
        <w:tc>
          <w:tcPr>
            <w:tcW w:w="2515" w:type="dxa"/>
            <w:tcBorders>
              <w:top w:val="nil"/>
              <w:left w:val="single" w:sz="8" w:space="0" w:color="000000"/>
              <w:bottom w:val="single" w:sz="8" w:space="0" w:color="000000"/>
              <w:right w:val="single" w:sz="8" w:space="0" w:color="000000"/>
            </w:tcBorders>
            <w:shd w:val="clear" w:color="auto" w:fill="auto"/>
            <w:vAlign w:val="center"/>
            <w:hideMark/>
          </w:tcPr>
          <w:p w14:paraId="397F8887" w14:textId="77777777" w:rsidR="004261A7" w:rsidRPr="00F409E6" w:rsidRDefault="004261A7" w:rsidP="00F70298">
            <w:pPr>
              <w:spacing w:after="0" w:line="240" w:lineRule="auto"/>
              <w:rPr>
                <w:rFonts w:ascii="Times New Roman" w:eastAsia="Times New Roman" w:hAnsi="Times New Roman" w:cs="Times New Roman"/>
                <w:color w:val="000000"/>
                <w:lang w:val="sr-Latn-RS" w:eastAsia="sr-Latn-RS"/>
              </w:rPr>
            </w:pPr>
            <w:r w:rsidRPr="00F409E6">
              <w:rPr>
                <w:rFonts w:ascii="Times New Roman" w:eastAsia="Times New Roman" w:hAnsi="Times New Roman" w:cs="Times New Roman"/>
                <w:color w:val="000000"/>
                <w:lang w:val="sr-Latn-RS" w:eastAsia="sr-Latn-RS"/>
              </w:rPr>
              <w:t>7 вожњи (за једну особу)</w:t>
            </w:r>
          </w:p>
        </w:tc>
        <w:tc>
          <w:tcPr>
            <w:tcW w:w="2967" w:type="dxa"/>
            <w:tcBorders>
              <w:top w:val="nil"/>
              <w:left w:val="nil"/>
              <w:bottom w:val="single" w:sz="8" w:space="0" w:color="000000"/>
              <w:right w:val="single" w:sz="8" w:space="0" w:color="000000"/>
            </w:tcBorders>
            <w:shd w:val="clear" w:color="auto" w:fill="auto"/>
            <w:vAlign w:val="center"/>
            <w:hideMark/>
          </w:tcPr>
          <w:p w14:paraId="6CA57DA1" w14:textId="77777777" w:rsidR="004261A7" w:rsidRPr="00F409E6" w:rsidRDefault="004261A7" w:rsidP="00F70298">
            <w:pPr>
              <w:spacing w:after="0" w:line="240" w:lineRule="auto"/>
              <w:jc w:val="center"/>
              <w:rPr>
                <w:rFonts w:ascii="Times New Roman" w:eastAsia="Times New Roman" w:hAnsi="Times New Roman" w:cs="Times New Roman"/>
                <w:color w:val="000000"/>
                <w:lang w:val="sr-Latn-RS" w:eastAsia="sr-Latn-RS"/>
              </w:rPr>
            </w:pPr>
            <w:r>
              <w:rPr>
                <w:rFonts w:ascii="Times New Roman" w:eastAsia="Times New Roman" w:hAnsi="Times New Roman" w:cs="Times New Roman"/>
                <w:color w:val="000000"/>
                <w:lang w:val="sr-Cyrl-RS" w:eastAsia="sr-Latn-RS"/>
              </w:rPr>
              <w:t>7</w:t>
            </w:r>
            <w:r w:rsidRPr="00F409E6">
              <w:rPr>
                <w:rFonts w:ascii="Times New Roman" w:eastAsia="Times New Roman" w:hAnsi="Times New Roman" w:cs="Times New Roman"/>
                <w:color w:val="000000"/>
                <w:lang w:val="sr-Latn-RS" w:eastAsia="sr-Latn-RS"/>
              </w:rPr>
              <w:t>.</w:t>
            </w:r>
            <w:r>
              <w:rPr>
                <w:rFonts w:ascii="Times New Roman" w:eastAsia="Times New Roman" w:hAnsi="Times New Roman" w:cs="Times New Roman"/>
                <w:color w:val="000000"/>
                <w:lang w:val="sr-Cyrl-RS" w:eastAsia="sr-Latn-RS"/>
              </w:rPr>
              <w:t>3</w:t>
            </w:r>
            <w:r w:rsidRPr="00F409E6">
              <w:rPr>
                <w:rFonts w:ascii="Times New Roman" w:eastAsia="Times New Roman" w:hAnsi="Times New Roman" w:cs="Times New Roman"/>
                <w:color w:val="000000"/>
                <w:lang w:val="sr-Latn-RS" w:eastAsia="sr-Latn-RS"/>
              </w:rPr>
              <w:t>00,00 РСД</w:t>
            </w:r>
          </w:p>
        </w:tc>
        <w:tc>
          <w:tcPr>
            <w:tcW w:w="4410" w:type="dxa"/>
            <w:tcBorders>
              <w:top w:val="nil"/>
              <w:left w:val="nil"/>
              <w:bottom w:val="single" w:sz="8" w:space="0" w:color="000000"/>
              <w:right w:val="single" w:sz="8" w:space="0" w:color="000000"/>
            </w:tcBorders>
            <w:shd w:val="clear" w:color="auto" w:fill="auto"/>
            <w:vAlign w:val="center"/>
            <w:hideMark/>
          </w:tcPr>
          <w:p w14:paraId="23D17A7B" w14:textId="77777777" w:rsidR="004261A7" w:rsidRPr="00F409E6" w:rsidRDefault="004261A7" w:rsidP="00F70298">
            <w:pPr>
              <w:spacing w:after="0" w:line="240" w:lineRule="auto"/>
              <w:jc w:val="center"/>
              <w:rPr>
                <w:rFonts w:ascii="Times New Roman" w:eastAsia="Times New Roman" w:hAnsi="Times New Roman" w:cs="Times New Roman"/>
                <w:color w:val="000000"/>
                <w:lang w:val="sr-Cyrl-RS" w:eastAsia="sr-Latn-RS"/>
              </w:rPr>
            </w:pPr>
            <w:r>
              <w:rPr>
                <w:rFonts w:ascii="Times New Roman" w:eastAsia="Times New Roman" w:hAnsi="Times New Roman" w:cs="Times New Roman"/>
                <w:color w:val="000000"/>
                <w:lang w:val="sr-Cyrl-RS" w:eastAsia="sr-Latn-RS"/>
              </w:rPr>
              <w:t>4</w:t>
            </w:r>
            <w:r w:rsidRPr="00F409E6">
              <w:rPr>
                <w:rFonts w:ascii="Times New Roman" w:eastAsia="Times New Roman" w:hAnsi="Times New Roman" w:cs="Times New Roman"/>
                <w:color w:val="000000"/>
                <w:lang w:val="sr-Latn-RS" w:eastAsia="sr-Latn-RS"/>
              </w:rPr>
              <w:t>.</w:t>
            </w:r>
            <w:r>
              <w:rPr>
                <w:rFonts w:ascii="Times New Roman" w:eastAsia="Times New Roman" w:hAnsi="Times New Roman" w:cs="Times New Roman"/>
                <w:color w:val="000000"/>
                <w:lang w:val="sr-Cyrl-RS" w:eastAsia="sr-Latn-RS"/>
              </w:rPr>
              <w:t>0</w:t>
            </w:r>
            <w:r w:rsidRPr="00F409E6">
              <w:rPr>
                <w:rFonts w:ascii="Times New Roman" w:eastAsia="Times New Roman" w:hAnsi="Times New Roman" w:cs="Times New Roman"/>
                <w:color w:val="000000"/>
                <w:lang w:val="sr-Latn-RS" w:eastAsia="sr-Latn-RS"/>
              </w:rPr>
              <w:t>00,00</w:t>
            </w:r>
            <w:r w:rsidRPr="00F409E6">
              <w:rPr>
                <w:rFonts w:ascii="Times New Roman" w:eastAsia="Times New Roman" w:hAnsi="Times New Roman" w:cs="Times New Roman"/>
                <w:color w:val="000000"/>
                <w:lang w:val="sr-Cyrl-RS" w:eastAsia="sr-Latn-RS"/>
              </w:rPr>
              <w:t xml:space="preserve"> </w:t>
            </w:r>
            <w:r w:rsidRPr="00F409E6">
              <w:rPr>
                <w:rFonts w:ascii="Times New Roman" w:eastAsia="Times New Roman" w:hAnsi="Times New Roman" w:cs="Times New Roman"/>
                <w:color w:val="000000"/>
                <w:lang w:val="sr-Latn-RS" w:eastAsia="sr-Latn-RS"/>
              </w:rPr>
              <w:t>РСД</w:t>
            </w:r>
          </w:p>
        </w:tc>
        <w:tc>
          <w:tcPr>
            <w:tcW w:w="236" w:type="dxa"/>
            <w:tcBorders>
              <w:top w:val="nil"/>
              <w:left w:val="nil"/>
              <w:bottom w:val="nil"/>
              <w:right w:val="nil"/>
            </w:tcBorders>
            <w:shd w:val="clear" w:color="auto" w:fill="auto"/>
            <w:noWrap/>
            <w:vAlign w:val="bottom"/>
            <w:hideMark/>
          </w:tcPr>
          <w:p w14:paraId="3654973A" w14:textId="77777777" w:rsidR="004261A7" w:rsidRPr="00F409E6" w:rsidRDefault="004261A7" w:rsidP="00F70298">
            <w:pPr>
              <w:spacing w:after="0" w:line="240" w:lineRule="auto"/>
              <w:jc w:val="center"/>
              <w:rPr>
                <w:rFonts w:ascii="Times New Roman" w:eastAsia="Times New Roman" w:hAnsi="Times New Roman" w:cs="Times New Roman"/>
                <w:color w:val="000000"/>
                <w:highlight w:val="yellow"/>
                <w:lang w:val="sr-Latn-RS" w:eastAsia="sr-Latn-RS"/>
              </w:rPr>
            </w:pPr>
          </w:p>
        </w:tc>
      </w:tr>
      <w:tr w:rsidR="004261A7" w:rsidRPr="00F409E6" w14:paraId="398E7FA3" w14:textId="77777777" w:rsidTr="004261A7">
        <w:trPr>
          <w:gridBefore w:val="1"/>
          <w:wBefore w:w="8" w:type="dxa"/>
          <w:trHeight w:val="300"/>
        </w:trPr>
        <w:tc>
          <w:tcPr>
            <w:tcW w:w="2515" w:type="dxa"/>
            <w:tcBorders>
              <w:top w:val="nil"/>
              <w:left w:val="nil"/>
              <w:bottom w:val="nil"/>
              <w:right w:val="nil"/>
            </w:tcBorders>
            <w:shd w:val="clear" w:color="auto" w:fill="auto"/>
            <w:noWrap/>
            <w:vAlign w:val="bottom"/>
            <w:hideMark/>
          </w:tcPr>
          <w:p w14:paraId="68369AE5" w14:textId="77777777" w:rsidR="004261A7" w:rsidRDefault="004261A7" w:rsidP="00F70298">
            <w:pPr>
              <w:spacing w:after="0" w:line="240" w:lineRule="auto"/>
              <w:rPr>
                <w:rFonts w:ascii="Times New Roman" w:eastAsia="Times New Roman" w:hAnsi="Times New Roman" w:cs="Times New Roman"/>
                <w:sz w:val="20"/>
                <w:szCs w:val="20"/>
                <w:lang w:val="sr-Cyrl-RS" w:eastAsia="sr-Latn-RS"/>
              </w:rPr>
            </w:pPr>
          </w:p>
          <w:p w14:paraId="11E1274C" w14:textId="77777777" w:rsidR="004261A7" w:rsidRDefault="004261A7" w:rsidP="00F70298">
            <w:pPr>
              <w:spacing w:after="0" w:line="240" w:lineRule="auto"/>
              <w:rPr>
                <w:rFonts w:ascii="Times New Roman" w:eastAsia="Times New Roman" w:hAnsi="Times New Roman" w:cs="Times New Roman"/>
                <w:sz w:val="20"/>
                <w:szCs w:val="20"/>
                <w:lang w:eastAsia="sr-Latn-RS"/>
              </w:rPr>
            </w:pPr>
          </w:p>
          <w:p w14:paraId="05AD5BDD" w14:textId="77777777" w:rsidR="004261A7" w:rsidRPr="00A73AE7" w:rsidRDefault="004261A7" w:rsidP="00F70298">
            <w:pPr>
              <w:spacing w:after="0" w:line="240" w:lineRule="auto"/>
              <w:rPr>
                <w:rFonts w:ascii="Times New Roman" w:eastAsia="Times New Roman" w:hAnsi="Times New Roman" w:cs="Times New Roman"/>
                <w:sz w:val="20"/>
                <w:szCs w:val="20"/>
                <w:lang w:eastAsia="sr-Latn-RS"/>
              </w:rPr>
            </w:pPr>
          </w:p>
          <w:p w14:paraId="66A9EB2D" w14:textId="77777777" w:rsidR="004261A7" w:rsidRPr="008E5D7C" w:rsidRDefault="004261A7" w:rsidP="00F70298">
            <w:pPr>
              <w:spacing w:after="0" w:line="240" w:lineRule="auto"/>
              <w:rPr>
                <w:rFonts w:ascii="Times New Roman" w:eastAsia="Times New Roman" w:hAnsi="Times New Roman" w:cs="Times New Roman"/>
                <w:sz w:val="20"/>
                <w:szCs w:val="20"/>
                <w:lang w:val="sr-Cyrl-RS" w:eastAsia="sr-Latn-RS"/>
              </w:rPr>
            </w:pPr>
          </w:p>
        </w:tc>
        <w:tc>
          <w:tcPr>
            <w:tcW w:w="2967" w:type="dxa"/>
            <w:tcBorders>
              <w:top w:val="nil"/>
              <w:left w:val="nil"/>
              <w:bottom w:val="nil"/>
              <w:right w:val="nil"/>
            </w:tcBorders>
            <w:shd w:val="clear" w:color="auto" w:fill="auto"/>
            <w:noWrap/>
            <w:vAlign w:val="bottom"/>
            <w:hideMark/>
          </w:tcPr>
          <w:p w14:paraId="1FAFF88A" w14:textId="77777777" w:rsidR="004261A7" w:rsidRDefault="004261A7" w:rsidP="00F70298">
            <w:pPr>
              <w:spacing w:after="0" w:line="240" w:lineRule="auto"/>
              <w:rPr>
                <w:rFonts w:ascii="Times New Roman" w:eastAsia="Times New Roman" w:hAnsi="Times New Roman" w:cs="Times New Roman"/>
                <w:sz w:val="20"/>
                <w:szCs w:val="20"/>
                <w:lang w:val="sr-Latn-RS" w:eastAsia="sr-Latn-RS"/>
              </w:rPr>
            </w:pPr>
          </w:p>
          <w:p w14:paraId="3CDE7BC8" w14:textId="77777777" w:rsidR="004261A7" w:rsidRDefault="004261A7" w:rsidP="00F70298">
            <w:pPr>
              <w:spacing w:after="0" w:line="240" w:lineRule="auto"/>
              <w:rPr>
                <w:rFonts w:ascii="Times New Roman" w:eastAsia="Times New Roman" w:hAnsi="Times New Roman" w:cs="Times New Roman"/>
                <w:sz w:val="20"/>
                <w:szCs w:val="20"/>
                <w:lang w:val="sr-Latn-RS" w:eastAsia="sr-Latn-RS"/>
              </w:rPr>
            </w:pPr>
          </w:p>
          <w:p w14:paraId="3E3F8398" w14:textId="77777777" w:rsidR="004261A7" w:rsidRPr="00F409E6" w:rsidRDefault="004261A7" w:rsidP="00F70298">
            <w:pPr>
              <w:spacing w:after="0" w:line="240" w:lineRule="auto"/>
              <w:rPr>
                <w:rFonts w:ascii="Times New Roman" w:eastAsia="Times New Roman" w:hAnsi="Times New Roman" w:cs="Times New Roman"/>
                <w:sz w:val="20"/>
                <w:szCs w:val="20"/>
                <w:lang w:val="sr-Latn-RS" w:eastAsia="sr-Latn-RS"/>
              </w:rPr>
            </w:pPr>
          </w:p>
        </w:tc>
        <w:tc>
          <w:tcPr>
            <w:tcW w:w="4410" w:type="dxa"/>
            <w:tcBorders>
              <w:top w:val="nil"/>
              <w:left w:val="nil"/>
              <w:bottom w:val="nil"/>
              <w:right w:val="nil"/>
            </w:tcBorders>
            <w:shd w:val="clear" w:color="auto" w:fill="auto"/>
            <w:noWrap/>
            <w:vAlign w:val="bottom"/>
            <w:hideMark/>
          </w:tcPr>
          <w:p w14:paraId="25A83330" w14:textId="77777777" w:rsidR="004261A7" w:rsidRDefault="004261A7" w:rsidP="00F70298">
            <w:pPr>
              <w:spacing w:after="0" w:line="240" w:lineRule="auto"/>
              <w:rPr>
                <w:rFonts w:ascii="Times New Roman" w:eastAsia="Times New Roman" w:hAnsi="Times New Roman" w:cs="Times New Roman"/>
                <w:sz w:val="20"/>
                <w:szCs w:val="20"/>
                <w:highlight w:val="yellow"/>
                <w:lang w:val="sr-Cyrl-RS" w:eastAsia="sr-Latn-RS"/>
              </w:rPr>
            </w:pPr>
          </w:p>
          <w:p w14:paraId="40C09187" w14:textId="77777777" w:rsidR="004261A7" w:rsidRDefault="004261A7" w:rsidP="00F70298">
            <w:pPr>
              <w:spacing w:after="0" w:line="240" w:lineRule="auto"/>
              <w:rPr>
                <w:rFonts w:ascii="Times New Roman" w:eastAsia="Times New Roman" w:hAnsi="Times New Roman" w:cs="Times New Roman"/>
                <w:sz w:val="20"/>
                <w:szCs w:val="20"/>
                <w:highlight w:val="yellow"/>
                <w:lang w:val="sr-Cyrl-RS" w:eastAsia="sr-Latn-RS"/>
              </w:rPr>
            </w:pPr>
          </w:p>
          <w:p w14:paraId="369BC0C2" w14:textId="77777777" w:rsidR="004261A7" w:rsidRDefault="004261A7" w:rsidP="00F70298">
            <w:pPr>
              <w:spacing w:after="0" w:line="240" w:lineRule="auto"/>
              <w:rPr>
                <w:rFonts w:ascii="Times New Roman" w:eastAsia="Times New Roman" w:hAnsi="Times New Roman" w:cs="Times New Roman"/>
                <w:sz w:val="20"/>
                <w:szCs w:val="20"/>
                <w:highlight w:val="yellow"/>
                <w:lang w:val="sr-Cyrl-RS" w:eastAsia="sr-Latn-RS"/>
              </w:rPr>
            </w:pPr>
          </w:p>
          <w:p w14:paraId="103EAEB7" w14:textId="77777777" w:rsidR="004261A7" w:rsidRDefault="004261A7" w:rsidP="00F70298">
            <w:pPr>
              <w:spacing w:after="0" w:line="240" w:lineRule="auto"/>
              <w:rPr>
                <w:rFonts w:ascii="Times New Roman" w:eastAsia="Times New Roman" w:hAnsi="Times New Roman" w:cs="Times New Roman"/>
                <w:sz w:val="20"/>
                <w:szCs w:val="20"/>
                <w:highlight w:val="yellow"/>
                <w:lang w:val="sr-Cyrl-RS" w:eastAsia="sr-Latn-RS"/>
              </w:rPr>
            </w:pPr>
          </w:p>
          <w:p w14:paraId="4FC16CF5" w14:textId="77777777" w:rsidR="004261A7" w:rsidRDefault="004261A7" w:rsidP="00F70298">
            <w:pPr>
              <w:spacing w:after="0" w:line="240" w:lineRule="auto"/>
              <w:rPr>
                <w:rFonts w:ascii="Times New Roman" w:eastAsia="Times New Roman" w:hAnsi="Times New Roman" w:cs="Times New Roman"/>
                <w:sz w:val="20"/>
                <w:szCs w:val="20"/>
                <w:highlight w:val="yellow"/>
                <w:lang w:val="sr-Cyrl-RS" w:eastAsia="sr-Latn-RS"/>
              </w:rPr>
            </w:pPr>
          </w:p>
          <w:p w14:paraId="4A7DE1F9" w14:textId="77777777" w:rsidR="004261A7" w:rsidRPr="00DE6C03" w:rsidRDefault="004261A7" w:rsidP="00F70298">
            <w:pPr>
              <w:spacing w:after="0" w:line="240" w:lineRule="auto"/>
              <w:rPr>
                <w:rFonts w:ascii="Times New Roman" w:eastAsia="Times New Roman" w:hAnsi="Times New Roman" w:cs="Times New Roman"/>
                <w:sz w:val="20"/>
                <w:szCs w:val="20"/>
                <w:highlight w:val="yellow"/>
                <w:lang w:val="sr-Cyrl-RS" w:eastAsia="sr-Latn-RS"/>
              </w:rPr>
            </w:pPr>
          </w:p>
        </w:tc>
        <w:tc>
          <w:tcPr>
            <w:tcW w:w="236" w:type="dxa"/>
            <w:tcBorders>
              <w:top w:val="nil"/>
              <w:left w:val="nil"/>
              <w:bottom w:val="nil"/>
              <w:right w:val="nil"/>
            </w:tcBorders>
            <w:shd w:val="clear" w:color="auto" w:fill="auto"/>
            <w:noWrap/>
            <w:vAlign w:val="bottom"/>
            <w:hideMark/>
          </w:tcPr>
          <w:p w14:paraId="5A52E7AB" w14:textId="77777777" w:rsidR="004261A7" w:rsidRPr="00F409E6" w:rsidRDefault="004261A7" w:rsidP="00F70298">
            <w:pPr>
              <w:spacing w:after="0" w:line="240" w:lineRule="auto"/>
              <w:rPr>
                <w:rFonts w:ascii="Times New Roman" w:eastAsia="Times New Roman" w:hAnsi="Times New Roman" w:cs="Times New Roman"/>
                <w:sz w:val="20"/>
                <w:szCs w:val="20"/>
                <w:highlight w:val="yellow"/>
                <w:lang w:val="sr-Latn-RS" w:eastAsia="sr-Latn-RS"/>
              </w:rPr>
            </w:pPr>
          </w:p>
        </w:tc>
      </w:tr>
      <w:tr w:rsidR="004261A7" w:rsidRPr="00F409E6" w14:paraId="09B6EC98" w14:textId="77777777" w:rsidTr="004261A7">
        <w:trPr>
          <w:gridBefore w:val="1"/>
          <w:wBefore w:w="8" w:type="dxa"/>
          <w:trHeight w:val="300"/>
        </w:trPr>
        <w:tc>
          <w:tcPr>
            <w:tcW w:w="9892" w:type="dxa"/>
            <w:gridSpan w:val="3"/>
            <w:tcBorders>
              <w:top w:val="single" w:sz="8" w:space="0" w:color="000000"/>
              <w:left w:val="single" w:sz="8" w:space="0" w:color="000000"/>
              <w:bottom w:val="single" w:sz="8" w:space="0" w:color="000000"/>
              <w:right w:val="single" w:sz="8" w:space="0" w:color="000000"/>
            </w:tcBorders>
            <w:shd w:val="clear" w:color="000000" w:fill="A6A6A6"/>
            <w:vAlign w:val="center"/>
            <w:hideMark/>
          </w:tcPr>
          <w:p w14:paraId="2AC35500" w14:textId="77777777" w:rsidR="004261A7" w:rsidRPr="00F409E6" w:rsidRDefault="004261A7" w:rsidP="00F70298">
            <w:pPr>
              <w:spacing w:after="0" w:line="240" w:lineRule="auto"/>
              <w:jc w:val="center"/>
              <w:rPr>
                <w:rFonts w:ascii="Times New Roman" w:eastAsia="Times New Roman" w:hAnsi="Times New Roman" w:cs="Times New Roman"/>
                <w:b/>
                <w:bCs/>
                <w:color w:val="000000"/>
                <w:lang w:val="sr-Latn-RS" w:eastAsia="sr-Latn-RS"/>
              </w:rPr>
            </w:pPr>
            <w:r>
              <w:rPr>
                <w:rFonts w:ascii="Times New Roman" w:eastAsia="Times New Roman" w:hAnsi="Times New Roman" w:cs="Times New Roman"/>
                <w:b/>
                <w:bCs/>
                <w:color w:val="000000"/>
                <w:lang w:val="sr-Cyrl-RS" w:eastAsia="sr-Latn-RS"/>
              </w:rPr>
              <w:t>П</w:t>
            </w:r>
            <w:r w:rsidRPr="00F409E6">
              <w:rPr>
                <w:rFonts w:ascii="Times New Roman" w:eastAsia="Times New Roman" w:hAnsi="Times New Roman" w:cs="Times New Roman"/>
                <w:b/>
                <w:bCs/>
                <w:color w:val="000000"/>
                <w:lang w:val="sr-Latn-RS" w:eastAsia="sr-Latn-RS"/>
              </w:rPr>
              <w:t>равна лица</w:t>
            </w:r>
          </w:p>
        </w:tc>
        <w:tc>
          <w:tcPr>
            <w:tcW w:w="236" w:type="dxa"/>
            <w:tcBorders>
              <w:top w:val="nil"/>
              <w:left w:val="nil"/>
              <w:bottom w:val="nil"/>
              <w:right w:val="nil"/>
            </w:tcBorders>
            <w:shd w:val="clear" w:color="auto" w:fill="auto"/>
            <w:noWrap/>
            <w:vAlign w:val="bottom"/>
            <w:hideMark/>
          </w:tcPr>
          <w:p w14:paraId="22A0B11A" w14:textId="77777777" w:rsidR="004261A7" w:rsidRPr="00F409E6" w:rsidRDefault="004261A7" w:rsidP="00F70298">
            <w:pPr>
              <w:spacing w:after="0" w:line="240" w:lineRule="auto"/>
              <w:jc w:val="center"/>
              <w:rPr>
                <w:rFonts w:ascii="Times New Roman" w:eastAsia="Times New Roman" w:hAnsi="Times New Roman" w:cs="Times New Roman"/>
                <w:b/>
                <w:bCs/>
                <w:color w:val="000000"/>
                <w:highlight w:val="yellow"/>
                <w:lang w:val="sr-Latn-RS" w:eastAsia="sr-Latn-RS"/>
              </w:rPr>
            </w:pPr>
          </w:p>
        </w:tc>
      </w:tr>
      <w:tr w:rsidR="004261A7" w:rsidRPr="00F409E6" w14:paraId="216BFB42" w14:textId="77777777" w:rsidTr="004261A7">
        <w:trPr>
          <w:gridBefore w:val="1"/>
          <w:wBefore w:w="8" w:type="dxa"/>
          <w:trHeight w:val="300"/>
        </w:trPr>
        <w:tc>
          <w:tcPr>
            <w:tcW w:w="9892" w:type="dxa"/>
            <w:gridSpan w:val="3"/>
            <w:vMerge w:val="restart"/>
            <w:tcBorders>
              <w:top w:val="nil"/>
              <w:left w:val="single" w:sz="8" w:space="0" w:color="000000"/>
              <w:right w:val="single" w:sz="8" w:space="0" w:color="000000"/>
            </w:tcBorders>
            <w:shd w:val="clear" w:color="auto" w:fill="auto"/>
            <w:vAlign w:val="center"/>
          </w:tcPr>
          <w:p w14:paraId="499F34E5" w14:textId="77777777" w:rsidR="004261A7" w:rsidRPr="00CB2A7C" w:rsidRDefault="004261A7" w:rsidP="00F70298">
            <w:pPr>
              <w:rPr>
                <w:rFonts w:ascii="Times New Roman" w:eastAsia="Times New Roman" w:hAnsi="Times New Roman" w:cs="Times New Roman"/>
                <w:color w:val="000000"/>
                <w:lang w:val="sr-Cyrl-RS" w:eastAsia="sr-Latn-RS"/>
              </w:rPr>
            </w:pPr>
            <w:r>
              <w:rPr>
                <w:rFonts w:ascii="Times New Roman" w:eastAsia="Times New Roman" w:hAnsi="Times New Roman" w:cs="Times New Roman"/>
                <w:color w:val="000000"/>
                <w:lang w:val="sr-Cyrl-RS" w:eastAsia="sr-Latn-RS"/>
              </w:rPr>
              <w:t>ЈП „Голд гондола Златибор“ може појединачно одлучивати о закључењу уговора о продаји карата са правним лицима, одобравајући попуст до 30 %, по процени Сектора услужних послова, а по основу првенствено претходне сарадње и других услова.</w:t>
            </w:r>
          </w:p>
        </w:tc>
        <w:tc>
          <w:tcPr>
            <w:tcW w:w="236" w:type="dxa"/>
            <w:tcBorders>
              <w:top w:val="nil"/>
              <w:left w:val="nil"/>
              <w:bottom w:val="nil"/>
              <w:right w:val="nil"/>
            </w:tcBorders>
            <w:shd w:val="clear" w:color="auto" w:fill="auto"/>
            <w:noWrap/>
            <w:vAlign w:val="bottom"/>
            <w:hideMark/>
          </w:tcPr>
          <w:p w14:paraId="7BBD1F70" w14:textId="77777777" w:rsidR="004261A7" w:rsidRPr="00F409E6" w:rsidRDefault="004261A7" w:rsidP="00F70298">
            <w:pPr>
              <w:spacing w:after="0" w:line="240" w:lineRule="auto"/>
              <w:jc w:val="center"/>
              <w:rPr>
                <w:rFonts w:ascii="Times New Roman" w:eastAsia="Times New Roman" w:hAnsi="Times New Roman" w:cs="Times New Roman"/>
                <w:color w:val="000000"/>
                <w:highlight w:val="yellow"/>
                <w:lang w:val="sr-Latn-RS" w:eastAsia="sr-Latn-RS"/>
              </w:rPr>
            </w:pPr>
          </w:p>
        </w:tc>
      </w:tr>
      <w:tr w:rsidR="004261A7" w:rsidRPr="00F409E6" w14:paraId="759873ED" w14:textId="77777777" w:rsidTr="004261A7">
        <w:trPr>
          <w:gridBefore w:val="1"/>
          <w:wBefore w:w="8" w:type="dxa"/>
          <w:trHeight w:val="300"/>
        </w:trPr>
        <w:tc>
          <w:tcPr>
            <w:tcW w:w="9892" w:type="dxa"/>
            <w:gridSpan w:val="3"/>
            <w:vMerge/>
            <w:tcBorders>
              <w:left w:val="single" w:sz="8" w:space="0" w:color="000000"/>
              <w:bottom w:val="single" w:sz="8" w:space="0" w:color="000000"/>
              <w:right w:val="single" w:sz="8" w:space="0" w:color="000000"/>
            </w:tcBorders>
            <w:shd w:val="clear" w:color="auto" w:fill="auto"/>
            <w:vAlign w:val="center"/>
          </w:tcPr>
          <w:p w14:paraId="4692D849" w14:textId="77777777" w:rsidR="004261A7" w:rsidRPr="00DE062B" w:rsidRDefault="004261A7" w:rsidP="00F70298">
            <w:pPr>
              <w:rPr>
                <w:rFonts w:ascii="Times New Roman" w:eastAsia="Times New Roman" w:hAnsi="Times New Roman" w:cs="Times New Roman"/>
                <w:color w:val="000000"/>
                <w:lang w:val="sr-Latn-RS" w:eastAsia="sr-Latn-RS"/>
              </w:rPr>
            </w:pPr>
          </w:p>
        </w:tc>
        <w:tc>
          <w:tcPr>
            <w:tcW w:w="236" w:type="dxa"/>
            <w:tcBorders>
              <w:top w:val="nil"/>
              <w:left w:val="nil"/>
              <w:bottom w:val="nil"/>
              <w:right w:val="nil"/>
            </w:tcBorders>
            <w:shd w:val="clear" w:color="auto" w:fill="auto"/>
            <w:noWrap/>
            <w:vAlign w:val="bottom"/>
            <w:hideMark/>
          </w:tcPr>
          <w:p w14:paraId="0A804309" w14:textId="77777777" w:rsidR="004261A7" w:rsidRPr="00F409E6" w:rsidRDefault="004261A7" w:rsidP="00F70298">
            <w:pPr>
              <w:spacing w:after="0" w:line="240" w:lineRule="auto"/>
              <w:jc w:val="center"/>
              <w:rPr>
                <w:rFonts w:ascii="Times New Roman" w:eastAsia="Times New Roman" w:hAnsi="Times New Roman" w:cs="Times New Roman"/>
                <w:color w:val="000000"/>
                <w:highlight w:val="yellow"/>
                <w:lang w:val="sr-Latn-RS" w:eastAsia="sr-Latn-RS"/>
              </w:rPr>
            </w:pPr>
          </w:p>
        </w:tc>
      </w:tr>
      <w:tr w:rsidR="004261A7" w:rsidRPr="00F409E6" w14:paraId="258501FD" w14:textId="77777777" w:rsidTr="004261A7">
        <w:trPr>
          <w:gridAfter w:val="1"/>
          <w:wAfter w:w="236" w:type="dxa"/>
          <w:trHeight w:val="386"/>
        </w:trPr>
        <w:tc>
          <w:tcPr>
            <w:tcW w:w="2523" w:type="dxa"/>
            <w:gridSpan w:val="2"/>
            <w:tcBorders>
              <w:top w:val="single" w:sz="8" w:space="0" w:color="000000"/>
              <w:left w:val="single" w:sz="8" w:space="0" w:color="000000"/>
              <w:bottom w:val="single" w:sz="4" w:space="0" w:color="auto"/>
              <w:right w:val="single" w:sz="8" w:space="0" w:color="000000"/>
            </w:tcBorders>
            <w:vAlign w:val="center"/>
          </w:tcPr>
          <w:p w14:paraId="74A44C1F" w14:textId="77777777" w:rsidR="004261A7" w:rsidRPr="00F409E6" w:rsidRDefault="004261A7" w:rsidP="00F70298">
            <w:pPr>
              <w:spacing w:after="0" w:line="240" w:lineRule="auto"/>
              <w:rPr>
                <w:rFonts w:ascii="Times New Roman" w:eastAsia="Times New Roman" w:hAnsi="Times New Roman" w:cs="Times New Roman"/>
                <w:b/>
                <w:color w:val="000000"/>
                <w:sz w:val="24"/>
                <w:szCs w:val="24"/>
                <w:lang w:val="sr-Cyrl-RS" w:eastAsia="sr-Latn-RS"/>
              </w:rPr>
            </w:pPr>
            <w:r w:rsidRPr="00F409E6">
              <w:rPr>
                <w:rFonts w:ascii="Times New Roman" w:eastAsia="Times New Roman" w:hAnsi="Times New Roman" w:cs="Times New Roman"/>
                <w:b/>
                <w:color w:val="000000"/>
                <w:sz w:val="24"/>
                <w:szCs w:val="24"/>
                <w:lang w:val="sr-Cyrl-RS" w:eastAsia="sr-Latn-RS"/>
              </w:rPr>
              <w:t>Месечна карта  за раднике запослене на локацији Торник</w:t>
            </w:r>
          </w:p>
        </w:tc>
        <w:tc>
          <w:tcPr>
            <w:tcW w:w="2967" w:type="dxa"/>
            <w:tcBorders>
              <w:top w:val="single" w:sz="8" w:space="0" w:color="000000"/>
              <w:left w:val="nil"/>
              <w:bottom w:val="single" w:sz="4" w:space="0" w:color="auto"/>
              <w:right w:val="single" w:sz="8" w:space="0" w:color="000000"/>
            </w:tcBorders>
          </w:tcPr>
          <w:p w14:paraId="5E09395F" w14:textId="77777777" w:rsidR="004261A7" w:rsidRPr="00F409E6" w:rsidRDefault="004261A7" w:rsidP="00F70298">
            <w:pPr>
              <w:spacing w:after="0" w:line="240" w:lineRule="auto"/>
              <w:jc w:val="center"/>
              <w:rPr>
                <w:rFonts w:ascii="Times New Roman" w:eastAsia="Times New Roman" w:hAnsi="Times New Roman" w:cs="Times New Roman"/>
                <w:b/>
                <w:bCs/>
                <w:color w:val="000000"/>
                <w:sz w:val="24"/>
                <w:szCs w:val="24"/>
                <w:lang w:val="sr-Cyrl-RS" w:eastAsia="sr-Latn-RS"/>
              </w:rPr>
            </w:pPr>
            <w:r>
              <w:rPr>
                <w:rFonts w:ascii="Times New Roman" w:eastAsia="Times New Roman" w:hAnsi="Times New Roman" w:cs="Times New Roman"/>
                <w:b/>
                <w:bCs/>
                <w:color w:val="000000"/>
                <w:sz w:val="24"/>
                <w:szCs w:val="24"/>
                <w:lang w:val="sr-Cyrl-RS" w:eastAsia="sr-Latn-RS"/>
              </w:rPr>
              <w:t>4</w:t>
            </w:r>
            <w:r w:rsidRPr="00F409E6">
              <w:rPr>
                <w:rFonts w:ascii="Times New Roman" w:eastAsia="Times New Roman" w:hAnsi="Times New Roman" w:cs="Times New Roman"/>
                <w:b/>
                <w:bCs/>
                <w:color w:val="000000"/>
                <w:sz w:val="24"/>
                <w:szCs w:val="24"/>
                <w:lang w:val="sr-Cyrl-RS" w:eastAsia="sr-Latn-RS"/>
              </w:rPr>
              <w:t>.</w:t>
            </w:r>
            <w:r>
              <w:rPr>
                <w:rFonts w:ascii="Times New Roman" w:eastAsia="Times New Roman" w:hAnsi="Times New Roman" w:cs="Times New Roman"/>
                <w:b/>
                <w:bCs/>
                <w:color w:val="000000"/>
                <w:sz w:val="24"/>
                <w:szCs w:val="24"/>
                <w:lang w:val="sr-Cyrl-RS" w:eastAsia="sr-Latn-RS"/>
              </w:rPr>
              <w:t>2</w:t>
            </w:r>
            <w:r w:rsidRPr="00F409E6">
              <w:rPr>
                <w:rFonts w:ascii="Times New Roman" w:eastAsia="Times New Roman" w:hAnsi="Times New Roman" w:cs="Times New Roman"/>
                <w:b/>
                <w:bCs/>
                <w:color w:val="000000"/>
                <w:sz w:val="24"/>
                <w:szCs w:val="24"/>
                <w:lang w:val="sr-Cyrl-RS" w:eastAsia="sr-Latn-RS"/>
              </w:rPr>
              <w:t>00,00 РСД</w:t>
            </w:r>
          </w:p>
        </w:tc>
        <w:tc>
          <w:tcPr>
            <w:tcW w:w="4410" w:type="dxa"/>
            <w:tcBorders>
              <w:top w:val="single" w:sz="8" w:space="0" w:color="000000"/>
              <w:left w:val="nil"/>
              <w:bottom w:val="single" w:sz="4" w:space="0" w:color="auto"/>
              <w:right w:val="single" w:sz="8" w:space="0" w:color="000000"/>
            </w:tcBorders>
          </w:tcPr>
          <w:p w14:paraId="22EAD1F2" w14:textId="77777777" w:rsidR="004261A7" w:rsidRPr="00F409E6" w:rsidRDefault="004261A7" w:rsidP="00F70298">
            <w:pPr>
              <w:spacing w:after="0" w:line="240" w:lineRule="auto"/>
              <w:jc w:val="center"/>
              <w:rPr>
                <w:rFonts w:ascii="Times New Roman" w:eastAsia="Times New Roman" w:hAnsi="Times New Roman" w:cs="Times New Roman"/>
                <w:b/>
                <w:bCs/>
                <w:color w:val="000000"/>
                <w:sz w:val="24"/>
                <w:szCs w:val="24"/>
                <w:lang w:val="sr-Cyrl-RS" w:eastAsia="sr-Latn-RS"/>
              </w:rPr>
            </w:pPr>
            <w:r w:rsidRPr="00F409E6">
              <w:rPr>
                <w:rFonts w:ascii="Times New Roman" w:eastAsia="Times New Roman" w:hAnsi="Times New Roman" w:cs="Times New Roman"/>
                <w:b/>
                <w:bCs/>
                <w:color w:val="000000"/>
                <w:sz w:val="24"/>
                <w:szCs w:val="24"/>
                <w:lang w:val="sr-Cyrl-RS" w:eastAsia="sr-Latn-RS"/>
              </w:rPr>
              <w:t>/</w:t>
            </w:r>
          </w:p>
        </w:tc>
      </w:tr>
      <w:tr w:rsidR="004261A7" w:rsidRPr="00F409E6" w14:paraId="06DE11A1" w14:textId="77777777" w:rsidTr="004261A7">
        <w:trPr>
          <w:gridBefore w:val="1"/>
          <w:wBefore w:w="8" w:type="dxa"/>
          <w:trHeight w:val="442"/>
        </w:trPr>
        <w:tc>
          <w:tcPr>
            <w:tcW w:w="2515" w:type="dxa"/>
            <w:tcBorders>
              <w:top w:val="nil"/>
              <w:left w:val="nil"/>
              <w:bottom w:val="nil"/>
              <w:right w:val="nil"/>
            </w:tcBorders>
            <w:shd w:val="clear" w:color="auto" w:fill="auto"/>
            <w:noWrap/>
            <w:vAlign w:val="bottom"/>
            <w:hideMark/>
          </w:tcPr>
          <w:p w14:paraId="7AAA0EEA" w14:textId="77777777" w:rsidR="004261A7" w:rsidRPr="00F409E6" w:rsidRDefault="004261A7" w:rsidP="00F70298">
            <w:pPr>
              <w:spacing w:after="0" w:line="240" w:lineRule="auto"/>
              <w:rPr>
                <w:rFonts w:ascii="Times New Roman" w:eastAsia="Times New Roman" w:hAnsi="Times New Roman" w:cs="Times New Roman"/>
                <w:sz w:val="20"/>
                <w:szCs w:val="20"/>
                <w:lang w:val="sr-Latn-RS" w:eastAsia="sr-Latn-RS"/>
              </w:rPr>
            </w:pPr>
          </w:p>
        </w:tc>
        <w:tc>
          <w:tcPr>
            <w:tcW w:w="2967" w:type="dxa"/>
            <w:tcBorders>
              <w:top w:val="nil"/>
              <w:left w:val="nil"/>
              <w:bottom w:val="nil"/>
              <w:right w:val="nil"/>
            </w:tcBorders>
            <w:shd w:val="clear" w:color="auto" w:fill="auto"/>
            <w:noWrap/>
            <w:vAlign w:val="bottom"/>
            <w:hideMark/>
          </w:tcPr>
          <w:p w14:paraId="690B1633" w14:textId="77777777" w:rsidR="004261A7" w:rsidRPr="00F409E6" w:rsidRDefault="004261A7" w:rsidP="00F70298">
            <w:pPr>
              <w:spacing w:after="0" w:line="240" w:lineRule="auto"/>
              <w:rPr>
                <w:rFonts w:ascii="Times New Roman" w:eastAsia="Times New Roman" w:hAnsi="Times New Roman" w:cs="Times New Roman"/>
                <w:sz w:val="20"/>
                <w:szCs w:val="20"/>
                <w:lang w:val="sr-Latn-RS" w:eastAsia="sr-Latn-RS"/>
              </w:rPr>
            </w:pPr>
          </w:p>
        </w:tc>
        <w:tc>
          <w:tcPr>
            <w:tcW w:w="4410" w:type="dxa"/>
            <w:tcBorders>
              <w:top w:val="nil"/>
              <w:left w:val="nil"/>
              <w:bottom w:val="nil"/>
              <w:right w:val="nil"/>
            </w:tcBorders>
            <w:shd w:val="clear" w:color="auto" w:fill="auto"/>
            <w:noWrap/>
            <w:vAlign w:val="bottom"/>
            <w:hideMark/>
          </w:tcPr>
          <w:p w14:paraId="695F91A5" w14:textId="77777777" w:rsidR="004261A7" w:rsidRPr="00F409E6" w:rsidRDefault="004261A7" w:rsidP="00F70298">
            <w:pPr>
              <w:spacing w:after="0" w:line="240" w:lineRule="auto"/>
              <w:rPr>
                <w:rFonts w:ascii="Times New Roman" w:eastAsia="Times New Roman" w:hAnsi="Times New Roman" w:cs="Times New Roman"/>
                <w:sz w:val="20"/>
                <w:szCs w:val="20"/>
                <w:lang w:val="sr-Latn-RS" w:eastAsia="sr-Latn-RS"/>
              </w:rPr>
            </w:pPr>
          </w:p>
        </w:tc>
        <w:tc>
          <w:tcPr>
            <w:tcW w:w="236" w:type="dxa"/>
            <w:tcBorders>
              <w:top w:val="nil"/>
              <w:left w:val="nil"/>
              <w:bottom w:val="nil"/>
              <w:right w:val="nil"/>
            </w:tcBorders>
            <w:shd w:val="clear" w:color="auto" w:fill="auto"/>
            <w:noWrap/>
            <w:vAlign w:val="bottom"/>
            <w:hideMark/>
          </w:tcPr>
          <w:p w14:paraId="12634F18" w14:textId="77777777" w:rsidR="004261A7" w:rsidRPr="00F409E6" w:rsidRDefault="004261A7" w:rsidP="00F70298">
            <w:pPr>
              <w:spacing w:after="0" w:line="240" w:lineRule="auto"/>
              <w:rPr>
                <w:rFonts w:ascii="Times New Roman" w:eastAsia="Times New Roman" w:hAnsi="Times New Roman" w:cs="Times New Roman"/>
                <w:sz w:val="20"/>
                <w:szCs w:val="20"/>
                <w:lang w:val="sr-Latn-RS" w:eastAsia="sr-Latn-RS"/>
              </w:rPr>
            </w:pPr>
          </w:p>
        </w:tc>
      </w:tr>
      <w:tr w:rsidR="004261A7" w:rsidRPr="00F409E6" w14:paraId="46510DE8" w14:textId="77777777" w:rsidTr="004261A7">
        <w:trPr>
          <w:gridBefore w:val="1"/>
          <w:wBefore w:w="8" w:type="dxa"/>
          <w:trHeight w:val="300"/>
        </w:trPr>
        <w:tc>
          <w:tcPr>
            <w:tcW w:w="2515" w:type="dxa"/>
            <w:tcBorders>
              <w:top w:val="single" w:sz="8" w:space="0" w:color="auto"/>
              <w:left w:val="single" w:sz="8" w:space="0" w:color="auto"/>
              <w:bottom w:val="single" w:sz="8" w:space="0" w:color="auto"/>
              <w:right w:val="single" w:sz="8" w:space="0" w:color="000000"/>
            </w:tcBorders>
            <w:shd w:val="clear" w:color="000000" w:fill="A6A6A6"/>
            <w:vAlign w:val="center"/>
            <w:hideMark/>
          </w:tcPr>
          <w:p w14:paraId="10571306" w14:textId="77777777" w:rsidR="004261A7" w:rsidRPr="00F409E6" w:rsidRDefault="004261A7" w:rsidP="00F70298">
            <w:pPr>
              <w:spacing w:after="0" w:line="240" w:lineRule="auto"/>
              <w:jc w:val="center"/>
              <w:rPr>
                <w:rFonts w:ascii="Times New Roman" w:eastAsia="Times New Roman" w:hAnsi="Times New Roman" w:cs="Times New Roman"/>
                <w:b/>
                <w:bCs/>
                <w:color w:val="000000"/>
                <w:lang w:val="sr-Latn-RS" w:eastAsia="sr-Latn-RS"/>
              </w:rPr>
            </w:pPr>
            <w:r w:rsidRPr="00F409E6">
              <w:rPr>
                <w:rFonts w:ascii="Times New Roman" w:eastAsia="Times New Roman" w:hAnsi="Times New Roman" w:cs="Times New Roman"/>
                <w:b/>
                <w:bCs/>
                <w:color w:val="000000"/>
                <w:lang w:val="sr-Latn-RS" w:eastAsia="sr-Latn-RS"/>
              </w:rPr>
              <w:t>Цена закупа целе кабине (до 5 особа)</w:t>
            </w:r>
          </w:p>
        </w:tc>
        <w:tc>
          <w:tcPr>
            <w:tcW w:w="2967" w:type="dxa"/>
            <w:tcBorders>
              <w:top w:val="single" w:sz="8" w:space="0" w:color="auto"/>
              <w:left w:val="nil"/>
              <w:bottom w:val="single" w:sz="8" w:space="0" w:color="auto"/>
              <w:right w:val="single" w:sz="8" w:space="0" w:color="auto"/>
            </w:tcBorders>
            <w:shd w:val="clear" w:color="auto" w:fill="auto"/>
            <w:vAlign w:val="center"/>
            <w:hideMark/>
          </w:tcPr>
          <w:p w14:paraId="7781963B" w14:textId="77777777" w:rsidR="004261A7" w:rsidRPr="00F409E6" w:rsidRDefault="004261A7" w:rsidP="00F70298">
            <w:pPr>
              <w:spacing w:after="0" w:line="240" w:lineRule="auto"/>
              <w:jc w:val="center"/>
              <w:rPr>
                <w:rFonts w:ascii="Times New Roman" w:eastAsia="Times New Roman" w:hAnsi="Times New Roman" w:cs="Times New Roman"/>
                <w:color w:val="000000"/>
                <w:lang w:val="sr-Latn-RS" w:eastAsia="sr-Latn-RS"/>
              </w:rPr>
            </w:pPr>
            <w:r>
              <w:rPr>
                <w:rFonts w:ascii="Times New Roman" w:eastAsia="Times New Roman" w:hAnsi="Times New Roman" w:cs="Times New Roman"/>
                <w:color w:val="000000"/>
                <w:lang w:val="sr-Cyrl-RS" w:eastAsia="sr-Latn-RS"/>
              </w:rPr>
              <w:t>12</w:t>
            </w:r>
            <w:r w:rsidRPr="00F409E6">
              <w:rPr>
                <w:rFonts w:ascii="Times New Roman" w:eastAsia="Times New Roman" w:hAnsi="Times New Roman" w:cs="Times New Roman"/>
                <w:color w:val="000000"/>
                <w:lang w:val="sr-Latn-RS" w:eastAsia="sr-Latn-RS"/>
              </w:rPr>
              <w:t>.000,00 РСД</w:t>
            </w:r>
          </w:p>
        </w:tc>
        <w:tc>
          <w:tcPr>
            <w:tcW w:w="4410" w:type="dxa"/>
            <w:tcBorders>
              <w:top w:val="nil"/>
              <w:left w:val="nil"/>
              <w:bottom w:val="nil"/>
              <w:right w:val="nil"/>
            </w:tcBorders>
            <w:shd w:val="clear" w:color="auto" w:fill="auto"/>
            <w:noWrap/>
            <w:vAlign w:val="bottom"/>
            <w:hideMark/>
          </w:tcPr>
          <w:p w14:paraId="416D5975" w14:textId="77777777" w:rsidR="004261A7" w:rsidRDefault="004261A7" w:rsidP="00F70298">
            <w:pPr>
              <w:spacing w:after="0" w:line="240" w:lineRule="auto"/>
              <w:jc w:val="center"/>
              <w:rPr>
                <w:rFonts w:ascii="Times New Roman" w:eastAsia="Times New Roman" w:hAnsi="Times New Roman" w:cs="Times New Roman"/>
                <w:color w:val="000000"/>
                <w:lang w:val="sr-Cyrl-RS" w:eastAsia="sr-Latn-RS"/>
              </w:rPr>
            </w:pPr>
          </w:p>
          <w:p w14:paraId="1B0DB972" w14:textId="77777777" w:rsidR="004261A7" w:rsidRPr="00A137B4" w:rsidRDefault="004261A7" w:rsidP="00F70298">
            <w:pPr>
              <w:spacing w:after="0" w:line="240" w:lineRule="auto"/>
              <w:jc w:val="center"/>
              <w:rPr>
                <w:rFonts w:ascii="Times New Roman" w:eastAsia="Times New Roman" w:hAnsi="Times New Roman" w:cs="Times New Roman"/>
                <w:color w:val="000000"/>
                <w:lang w:val="sr-Cyrl-RS" w:eastAsia="sr-Latn-RS"/>
              </w:rPr>
            </w:pPr>
          </w:p>
        </w:tc>
        <w:tc>
          <w:tcPr>
            <w:tcW w:w="236" w:type="dxa"/>
            <w:tcBorders>
              <w:top w:val="nil"/>
              <w:left w:val="nil"/>
              <w:bottom w:val="nil"/>
              <w:right w:val="nil"/>
            </w:tcBorders>
            <w:shd w:val="clear" w:color="auto" w:fill="auto"/>
            <w:noWrap/>
            <w:vAlign w:val="bottom"/>
            <w:hideMark/>
          </w:tcPr>
          <w:p w14:paraId="788FF904" w14:textId="77777777" w:rsidR="004261A7" w:rsidRPr="00F409E6" w:rsidRDefault="004261A7" w:rsidP="00F70298">
            <w:pPr>
              <w:spacing w:after="0" w:line="240" w:lineRule="auto"/>
              <w:rPr>
                <w:rFonts w:ascii="Times New Roman" w:eastAsia="Times New Roman" w:hAnsi="Times New Roman" w:cs="Times New Roman"/>
                <w:sz w:val="20"/>
                <w:szCs w:val="20"/>
                <w:lang w:val="sr-Latn-RS" w:eastAsia="sr-Latn-RS"/>
              </w:rPr>
            </w:pPr>
          </w:p>
        </w:tc>
      </w:tr>
    </w:tbl>
    <w:p w14:paraId="2E8F5613" w14:textId="77777777" w:rsidR="004261A7" w:rsidRDefault="004261A7" w:rsidP="004261A7"/>
    <w:tbl>
      <w:tblPr>
        <w:tblW w:w="10080" w:type="dxa"/>
        <w:tblInd w:w="-10" w:type="dxa"/>
        <w:tblLayout w:type="fixed"/>
        <w:tblLook w:val="04A0" w:firstRow="1" w:lastRow="0" w:firstColumn="1" w:lastColumn="0" w:noHBand="0" w:noVBand="1"/>
      </w:tblPr>
      <w:tblGrid>
        <w:gridCol w:w="6"/>
        <w:gridCol w:w="3357"/>
        <w:gridCol w:w="2425"/>
        <w:gridCol w:w="236"/>
        <w:gridCol w:w="690"/>
        <w:gridCol w:w="1902"/>
        <w:gridCol w:w="236"/>
        <w:gridCol w:w="1213"/>
        <w:gridCol w:w="15"/>
      </w:tblGrid>
      <w:tr w:rsidR="004261A7" w:rsidRPr="00DC2E8D" w14:paraId="4F6AC45E" w14:textId="77777777" w:rsidTr="004261A7">
        <w:trPr>
          <w:gridAfter w:val="1"/>
          <w:wAfter w:w="15" w:type="dxa"/>
          <w:trHeight w:val="288"/>
        </w:trPr>
        <w:tc>
          <w:tcPr>
            <w:tcW w:w="3363" w:type="dxa"/>
            <w:gridSpan w:val="2"/>
            <w:vMerge w:val="restart"/>
            <w:tcBorders>
              <w:top w:val="single" w:sz="8" w:space="0" w:color="000000"/>
              <w:left w:val="single" w:sz="8" w:space="0" w:color="000000"/>
              <w:bottom w:val="single" w:sz="8" w:space="0" w:color="000000"/>
              <w:right w:val="single" w:sz="8" w:space="0" w:color="000000"/>
            </w:tcBorders>
            <w:shd w:val="clear" w:color="000000" w:fill="A6A6A6"/>
            <w:vAlign w:val="center"/>
            <w:hideMark/>
          </w:tcPr>
          <w:p w14:paraId="4BE5D3BE" w14:textId="77777777" w:rsidR="004261A7" w:rsidRPr="00DC2E8D" w:rsidRDefault="004261A7" w:rsidP="00F70298">
            <w:pPr>
              <w:spacing w:after="0" w:line="240" w:lineRule="auto"/>
              <w:jc w:val="center"/>
              <w:rPr>
                <w:rFonts w:ascii="Times New Roman" w:eastAsia="Times New Roman" w:hAnsi="Times New Roman" w:cs="Times New Roman"/>
                <w:b/>
                <w:bCs/>
                <w:color w:val="000000"/>
                <w:lang w:val="sr-Latn-RS" w:eastAsia="sr-Latn-RS"/>
              </w:rPr>
            </w:pPr>
            <w:r w:rsidRPr="00DC2E8D">
              <w:rPr>
                <w:rFonts w:ascii="Times New Roman" w:eastAsia="Times New Roman" w:hAnsi="Times New Roman" w:cs="Times New Roman"/>
                <w:b/>
                <w:bCs/>
                <w:color w:val="000000"/>
                <w:lang w:val="sr-Cyrl-RS" w:eastAsia="sr-Latn-RS"/>
              </w:rPr>
              <w:lastRenderedPageBreak/>
              <w:t>В</w:t>
            </w:r>
            <w:r w:rsidRPr="00DC2E8D">
              <w:rPr>
                <w:rFonts w:ascii="Times New Roman" w:eastAsia="Times New Roman" w:hAnsi="Times New Roman" w:cs="Times New Roman"/>
                <w:b/>
                <w:bCs/>
                <w:color w:val="000000"/>
                <w:lang w:val="sr-Latn-RS" w:eastAsia="sr-Latn-RS"/>
              </w:rPr>
              <w:t>рста карте</w:t>
            </w:r>
          </w:p>
        </w:tc>
        <w:tc>
          <w:tcPr>
            <w:tcW w:w="6702" w:type="dxa"/>
            <w:gridSpan w:val="6"/>
            <w:tcBorders>
              <w:top w:val="single" w:sz="8" w:space="0" w:color="000000"/>
              <w:left w:val="nil"/>
              <w:bottom w:val="nil"/>
              <w:right w:val="single" w:sz="4" w:space="0" w:color="auto"/>
            </w:tcBorders>
            <w:shd w:val="clear" w:color="000000" w:fill="A6A6A6"/>
            <w:vAlign w:val="center"/>
          </w:tcPr>
          <w:p w14:paraId="4AF90CBE" w14:textId="77777777" w:rsidR="004261A7" w:rsidRPr="00A73AE7" w:rsidRDefault="004261A7" w:rsidP="00F70298">
            <w:pPr>
              <w:spacing w:after="0" w:line="240" w:lineRule="auto"/>
              <w:jc w:val="center"/>
              <w:rPr>
                <w:rFonts w:ascii="Times New Roman" w:eastAsia="Times New Roman" w:hAnsi="Times New Roman" w:cs="Times New Roman"/>
                <w:b/>
                <w:bCs/>
                <w:color w:val="000000"/>
                <w:lang w:eastAsia="sr-Latn-RS"/>
              </w:rPr>
            </w:pPr>
            <w:r>
              <w:rPr>
                <w:rFonts w:ascii="Times New Roman" w:eastAsia="Times New Roman" w:hAnsi="Times New Roman" w:cs="Times New Roman"/>
                <w:b/>
                <w:bCs/>
                <w:color w:val="000000"/>
                <w:lang w:val="sr-Latn-RS" w:eastAsia="sr-Latn-RS"/>
              </w:rPr>
              <w:t>Цена</w:t>
            </w:r>
          </w:p>
        </w:tc>
      </w:tr>
      <w:tr w:rsidR="004261A7" w:rsidRPr="00DC2E8D" w14:paraId="6A94381C" w14:textId="77777777" w:rsidTr="004261A7">
        <w:trPr>
          <w:gridAfter w:val="1"/>
          <w:wAfter w:w="15" w:type="dxa"/>
          <w:trHeight w:val="300"/>
        </w:trPr>
        <w:tc>
          <w:tcPr>
            <w:tcW w:w="3363" w:type="dxa"/>
            <w:gridSpan w:val="2"/>
            <w:vMerge/>
            <w:tcBorders>
              <w:top w:val="single" w:sz="8" w:space="0" w:color="000000"/>
              <w:left w:val="single" w:sz="8" w:space="0" w:color="000000"/>
              <w:bottom w:val="single" w:sz="8" w:space="0" w:color="000000"/>
              <w:right w:val="single" w:sz="8" w:space="0" w:color="000000"/>
            </w:tcBorders>
            <w:vAlign w:val="center"/>
            <w:hideMark/>
          </w:tcPr>
          <w:p w14:paraId="4DFC20D7" w14:textId="77777777" w:rsidR="004261A7" w:rsidRPr="00DC2E8D" w:rsidRDefault="004261A7" w:rsidP="00F70298">
            <w:pPr>
              <w:spacing w:after="0" w:line="240" w:lineRule="auto"/>
              <w:rPr>
                <w:rFonts w:ascii="Times New Roman" w:eastAsia="Times New Roman" w:hAnsi="Times New Roman" w:cs="Times New Roman"/>
                <w:b/>
                <w:bCs/>
                <w:color w:val="000000"/>
                <w:lang w:val="sr-Latn-RS" w:eastAsia="sr-Latn-RS"/>
              </w:rPr>
            </w:pPr>
          </w:p>
        </w:tc>
        <w:tc>
          <w:tcPr>
            <w:tcW w:w="6702" w:type="dxa"/>
            <w:gridSpan w:val="6"/>
            <w:tcBorders>
              <w:top w:val="nil"/>
              <w:left w:val="nil"/>
              <w:bottom w:val="single" w:sz="4" w:space="0" w:color="auto"/>
              <w:right w:val="single" w:sz="4" w:space="0" w:color="auto"/>
            </w:tcBorders>
            <w:shd w:val="clear" w:color="000000" w:fill="A6A6A6"/>
            <w:vAlign w:val="center"/>
          </w:tcPr>
          <w:p w14:paraId="5C84B803" w14:textId="77777777" w:rsidR="004261A7" w:rsidRPr="00DC2E8D" w:rsidRDefault="004261A7" w:rsidP="00F70298">
            <w:pPr>
              <w:spacing w:after="0" w:line="240" w:lineRule="auto"/>
              <w:jc w:val="center"/>
              <w:rPr>
                <w:rFonts w:ascii="Times New Roman" w:eastAsia="Times New Roman" w:hAnsi="Times New Roman" w:cs="Times New Roman"/>
                <w:b/>
                <w:bCs/>
                <w:color w:val="000000"/>
                <w:lang w:val="sr-Cyrl-RS" w:eastAsia="sr-Latn-RS"/>
              </w:rPr>
            </w:pPr>
            <w:r w:rsidRPr="00DC2E8D">
              <w:rPr>
                <w:rFonts w:ascii="Times New Roman" w:eastAsia="Times New Roman" w:hAnsi="Times New Roman" w:cs="Times New Roman"/>
                <w:b/>
                <w:bCs/>
                <w:color w:val="000000"/>
                <w:lang w:val="sr-Cyrl-RS" w:eastAsia="sr-Latn-RS"/>
              </w:rPr>
              <w:t>(по особи)</w:t>
            </w:r>
          </w:p>
        </w:tc>
      </w:tr>
      <w:tr w:rsidR="004261A7" w:rsidRPr="00DC2E8D" w14:paraId="43B99577" w14:textId="77777777" w:rsidTr="004261A7">
        <w:trPr>
          <w:gridAfter w:val="1"/>
          <w:wAfter w:w="15" w:type="dxa"/>
          <w:trHeight w:val="300"/>
        </w:trPr>
        <w:tc>
          <w:tcPr>
            <w:tcW w:w="3363" w:type="dxa"/>
            <w:gridSpan w:val="2"/>
            <w:tcBorders>
              <w:top w:val="nil"/>
              <w:left w:val="single" w:sz="8" w:space="0" w:color="000000"/>
              <w:bottom w:val="single" w:sz="8" w:space="0" w:color="000000"/>
              <w:right w:val="single" w:sz="8" w:space="0" w:color="000000"/>
            </w:tcBorders>
            <w:shd w:val="clear" w:color="auto" w:fill="auto"/>
            <w:vAlign w:val="center"/>
            <w:hideMark/>
          </w:tcPr>
          <w:p w14:paraId="53396F06" w14:textId="77777777" w:rsidR="004261A7" w:rsidRPr="00DC2E8D" w:rsidRDefault="004261A7" w:rsidP="00F70298">
            <w:pPr>
              <w:spacing w:after="0" w:line="240" w:lineRule="auto"/>
              <w:rPr>
                <w:rFonts w:ascii="Times New Roman" w:eastAsia="Times New Roman" w:hAnsi="Times New Roman" w:cs="Times New Roman"/>
                <w:color w:val="000000"/>
                <w:lang w:val="sr-Cyrl-RS" w:eastAsia="sr-Latn-RS"/>
              </w:rPr>
            </w:pPr>
            <w:r w:rsidRPr="00DC2E8D">
              <w:rPr>
                <w:rFonts w:ascii="Times New Roman" w:eastAsia="Times New Roman" w:hAnsi="Times New Roman" w:cs="Times New Roman"/>
                <w:color w:val="000000"/>
                <w:lang w:val="sr-Cyrl-RS" w:eastAsia="sr-Latn-RS"/>
              </w:rPr>
              <w:t xml:space="preserve">Карта за тјубинг – 30 минута коришћења </w:t>
            </w:r>
          </w:p>
        </w:tc>
        <w:tc>
          <w:tcPr>
            <w:tcW w:w="3351" w:type="dxa"/>
            <w:gridSpan w:val="3"/>
            <w:tcBorders>
              <w:top w:val="nil"/>
              <w:left w:val="nil"/>
              <w:bottom w:val="single" w:sz="8" w:space="0" w:color="000000"/>
              <w:right w:val="single" w:sz="4" w:space="0" w:color="auto"/>
            </w:tcBorders>
            <w:shd w:val="clear" w:color="auto" w:fill="auto"/>
            <w:vAlign w:val="center"/>
          </w:tcPr>
          <w:p w14:paraId="5D6525C0" w14:textId="77777777" w:rsidR="004261A7" w:rsidRPr="00DC2E8D" w:rsidRDefault="004261A7" w:rsidP="00F70298">
            <w:pPr>
              <w:spacing w:after="0" w:line="240" w:lineRule="auto"/>
              <w:jc w:val="center"/>
              <w:rPr>
                <w:rFonts w:ascii="Times New Roman" w:eastAsia="Times New Roman" w:hAnsi="Times New Roman" w:cs="Times New Roman"/>
                <w:color w:val="000000"/>
                <w:lang w:val="sr-Cyrl-RS" w:eastAsia="sr-Latn-RS"/>
              </w:rPr>
            </w:pPr>
            <w:r>
              <w:rPr>
                <w:rFonts w:ascii="Times New Roman" w:eastAsia="Times New Roman" w:hAnsi="Times New Roman" w:cs="Times New Roman"/>
                <w:color w:val="000000"/>
                <w:lang w:val="sr-Cyrl-RS" w:eastAsia="sr-Latn-RS"/>
              </w:rPr>
              <w:t>У</w:t>
            </w:r>
            <w:r w:rsidRPr="00DC2E8D">
              <w:rPr>
                <w:rFonts w:ascii="Times New Roman" w:eastAsia="Times New Roman" w:hAnsi="Times New Roman" w:cs="Times New Roman"/>
                <w:color w:val="000000"/>
                <w:lang w:val="sr-Cyrl-RS" w:eastAsia="sr-Latn-RS"/>
              </w:rPr>
              <w:t>з карту</w:t>
            </w:r>
            <w:r>
              <w:rPr>
                <w:rFonts w:ascii="Times New Roman" w:eastAsia="Times New Roman" w:hAnsi="Times New Roman" w:cs="Times New Roman"/>
                <w:color w:val="000000"/>
                <w:lang w:val="sr-Cyrl-RS" w:eastAsia="sr-Latn-RS"/>
              </w:rPr>
              <w:t xml:space="preserve"> за гондолу</w:t>
            </w:r>
            <w:r w:rsidRPr="00DC2E8D">
              <w:rPr>
                <w:rFonts w:ascii="Times New Roman" w:eastAsia="Times New Roman" w:hAnsi="Times New Roman" w:cs="Times New Roman"/>
                <w:color w:val="000000"/>
                <w:lang w:val="sr-Cyrl-RS" w:eastAsia="sr-Latn-RS"/>
              </w:rPr>
              <w:t xml:space="preserve"> </w:t>
            </w:r>
            <w:r>
              <w:rPr>
                <w:rFonts w:ascii="Times New Roman" w:eastAsia="Times New Roman" w:hAnsi="Times New Roman" w:cs="Times New Roman"/>
                <w:color w:val="000000"/>
                <w:lang w:val="sr-Cyrl-RS" w:eastAsia="sr-Latn-RS"/>
              </w:rPr>
              <w:t>400,00 РСД</w:t>
            </w:r>
          </w:p>
        </w:tc>
        <w:tc>
          <w:tcPr>
            <w:tcW w:w="3351" w:type="dxa"/>
            <w:gridSpan w:val="3"/>
            <w:tcBorders>
              <w:top w:val="nil"/>
              <w:left w:val="nil"/>
              <w:bottom w:val="single" w:sz="8" w:space="0" w:color="000000"/>
              <w:right w:val="single" w:sz="4" w:space="0" w:color="auto"/>
            </w:tcBorders>
            <w:shd w:val="clear" w:color="auto" w:fill="auto"/>
            <w:vAlign w:val="center"/>
          </w:tcPr>
          <w:p w14:paraId="0C661829" w14:textId="77777777" w:rsidR="004261A7" w:rsidRPr="00DC2E8D" w:rsidRDefault="004261A7" w:rsidP="00F70298">
            <w:pPr>
              <w:spacing w:after="0" w:line="240" w:lineRule="auto"/>
              <w:jc w:val="center"/>
              <w:rPr>
                <w:rFonts w:ascii="Times New Roman" w:eastAsia="Times New Roman" w:hAnsi="Times New Roman" w:cs="Times New Roman"/>
                <w:color w:val="000000"/>
                <w:lang w:val="sr-Cyrl-RS" w:eastAsia="sr-Latn-RS"/>
              </w:rPr>
            </w:pPr>
            <w:r>
              <w:rPr>
                <w:rFonts w:ascii="Times New Roman" w:eastAsia="Times New Roman" w:hAnsi="Times New Roman" w:cs="Times New Roman"/>
                <w:color w:val="000000"/>
                <w:lang w:val="sr-Cyrl-RS" w:eastAsia="sr-Latn-RS"/>
              </w:rPr>
              <w:t>Без карте за гондолу 600,00 РСД</w:t>
            </w:r>
          </w:p>
        </w:tc>
      </w:tr>
      <w:tr w:rsidR="004261A7" w:rsidRPr="00F409E6" w14:paraId="70A98EBB" w14:textId="77777777" w:rsidTr="004261A7">
        <w:trPr>
          <w:gridBefore w:val="1"/>
          <w:gridAfter w:val="2"/>
          <w:wBefore w:w="6" w:type="dxa"/>
          <w:wAfter w:w="1228" w:type="dxa"/>
          <w:trHeight w:val="288"/>
        </w:trPr>
        <w:tc>
          <w:tcPr>
            <w:tcW w:w="5782" w:type="dxa"/>
            <w:gridSpan w:val="2"/>
            <w:tcBorders>
              <w:top w:val="nil"/>
              <w:left w:val="nil"/>
              <w:bottom w:val="nil"/>
              <w:right w:val="nil"/>
            </w:tcBorders>
            <w:shd w:val="clear" w:color="auto" w:fill="auto"/>
            <w:noWrap/>
            <w:vAlign w:val="bottom"/>
            <w:hideMark/>
          </w:tcPr>
          <w:p w14:paraId="41A7D564" w14:textId="77777777" w:rsidR="004261A7" w:rsidRDefault="004261A7" w:rsidP="00F70298">
            <w:pPr>
              <w:spacing w:after="0" w:line="240" w:lineRule="auto"/>
              <w:rPr>
                <w:rFonts w:ascii="Times New Roman" w:eastAsia="Times New Roman" w:hAnsi="Times New Roman" w:cs="Times New Roman"/>
                <w:sz w:val="20"/>
                <w:szCs w:val="20"/>
                <w:lang w:val="sr-Cyrl-RS" w:eastAsia="sr-Latn-RS"/>
              </w:rPr>
            </w:pPr>
            <w:r>
              <w:br w:type="page"/>
            </w:r>
          </w:p>
          <w:p w14:paraId="5EB22B07" w14:textId="77777777" w:rsidR="004261A7" w:rsidRPr="00DF1E36" w:rsidRDefault="004261A7" w:rsidP="00F70298">
            <w:pPr>
              <w:spacing w:after="0" w:line="240" w:lineRule="auto"/>
              <w:rPr>
                <w:rFonts w:ascii="Times New Roman" w:eastAsia="Times New Roman" w:hAnsi="Times New Roman" w:cs="Times New Roman"/>
                <w:sz w:val="20"/>
                <w:szCs w:val="20"/>
                <w:lang w:val="sr-Cyrl-RS" w:eastAsia="sr-Latn-RS"/>
              </w:rPr>
            </w:pPr>
          </w:p>
        </w:tc>
        <w:tc>
          <w:tcPr>
            <w:tcW w:w="236" w:type="dxa"/>
            <w:tcBorders>
              <w:top w:val="nil"/>
              <w:left w:val="nil"/>
              <w:bottom w:val="nil"/>
              <w:right w:val="nil"/>
            </w:tcBorders>
            <w:shd w:val="clear" w:color="auto" w:fill="auto"/>
            <w:noWrap/>
            <w:vAlign w:val="bottom"/>
            <w:hideMark/>
          </w:tcPr>
          <w:p w14:paraId="7429933E" w14:textId="77777777" w:rsidR="004261A7" w:rsidRPr="00F409E6" w:rsidRDefault="004261A7" w:rsidP="00F70298">
            <w:pPr>
              <w:spacing w:after="0" w:line="240" w:lineRule="auto"/>
              <w:rPr>
                <w:rFonts w:ascii="Times New Roman" w:eastAsia="Times New Roman" w:hAnsi="Times New Roman" w:cs="Times New Roman"/>
                <w:sz w:val="20"/>
                <w:szCs w:val="20"/>
                <w:lang w:val="sr-Latn-RS" w:eastAsia="sr-Latn-RS"/>
              </w:rPr>
            </w:pPr>
          </w:p>
        </w:tc>
        <w:tc>
          <w:tcPr>
            <w:tcW w:w="2592" w:type="dxa"/>
            <w:gridSpan w:val="2"/>
            <w:tcBorders>
              <w:top w:val="nil"/>
              <w:left w:val="nil"/>
              <w:bottom w:val="nil"/>
              <w:right w:val="nil"/>
            </w:tcBorders>
            <w:shd w:val="clear" w:color="auto" w:fill="auto"/>
            <w:noWrap/>
            <w:vAlign w:val="bottom"/>
            <w:hideMark/>
          </w:tcPr>
          <w:p w14:paraId="7A029A58" w14:textId="77777777" w:rsidR="004261A7" w:rsidRDefault="004261A7" w:rsidP="00F70298">
            <w:pPr>
              <w:spacing w:after="0" w:line="240" w:lineRule="auto"/>
              <w:rPr>
                <w:rFonts w:ascii="Times New Roman" w:eastAsia="Times New Roman" w:hAnsi="Times New Roman" w:cs="Times New Roman"/>
                <w:sz w:val="20"/>
                <w:szCs w:val="20"/>
                <w:lang w:val="sr-Cyrl-RS" w:eastAsia="sr-Latn-RS"/>
              </w:rPr>
            </w:pPr>
          </w:p>
          <w:p w14:paraId="50E826AB" w14:textId="77777777" w:rsidR="004261A7" w:rsidRPr="00DF1E36" w:rsidRDefault="004261A7" w:rsidP="00F70298">
            <w:pPr>
              <w:spacing w:after="0" w:line="240" w:lineRule="auto"/>
              <w:rPr>
                <w:rFonts w:ascii="Times New Roman" w:eastAsia="Times New Roman" w:hAnsi="Times New Roman" w:cs="Times New Roman"/>
                <w:sz w:val="20"/>
                <w:szCs w:val="20"/>
                <w:lang w:val="sr-Cyrl-RS" w:eastAsia="sr-Latn-RS"/>
              </w:rPr>
            </w:pPr>
          </w:p>
        </w:tc>
        <w:tc>
          <w:tcPr>
            <w:tcW w:w="236" w:type="dxa"/>
            <w:tcBorders>
              <w:top w:val="nil"/>
              <w:left w:val="nil"/>
              <w:bottom w:val="nil"/>
              <w:right w:val="nil"/>
            </w:tcBorders>
            <w:shd w:val="clear" w:color="auto" w:fill="auto"/>
            <w:noWrap/>
            <w:vAlign w:val="bottom"/>
            <w:hideMark/>
          </w:tcPr>
          <w:p w14:paraId="75203BF8" w14:textId="77777777" w:rsidR="004261A7" w:rsidRPr="00F409E6" w:rsidRDefault="004261A7" w:rsidP="00F70298">
            <w:pPr>
              <w:spacing w:after="0" w:line="240" w:lineRule="auto"/>
              <w:rPr>
                <w:rFonts w:ascii="Times New Roman" w:eastAsia="Times New Roman" w:hAnsi="Times New Roman" w:cs="Times New Roman"/>
                <w:sz w:val="20"/>
                <w:szCs w:val="20"/>
                <w:lang w:val="sr-Latn-RS" w:eastAsia="sr-Latn-RS"/>
              </w:rPr>
            </w:pPr>
          </w:p>
        </w:tc>
      </w:tr>
      <w:tr w:rsidR="004261A7" w:rsidRPr="00DC2E8D" w14:paraId="7E6C2125" w14:textId="77777777" w:rsidTr="004261A7">
        <w:trPr>
          <w:trHeight w:val="514"/>
        </w:trPr>
        <w:tc>
          <w:tcPr>
            <w:tcW w:w="5788" w:type="dxa"/>
            <w:gridSpan w:val="3"/>
            <w:vMerge w:val="restart"/>
            <w:tcBorders>
              <w:top w:val="single" w:sz="8" w:space="0" w:color="000000"/>
              <w:left w:val="single" w:sz="8" w:space="0" w:color="000000"/>
              <w:bottom w:val="single" w:sz="8" w:space="0" w:color="000000"/>
              <w:right w:val="single" w:sz="8" w:space="0" w:color="000000"/>
            </w:tcBorders>
            <w:shd w:val="clear" w:color="000000" w:fill="A6A6A6"/>
            <w:vAlign w:val="center"/>
            <w:hideMark/>
          </w:tcPr>
          <w:p w14:paraId="33D57CAB" w14:textId="77777777" w:rsidR="004261A7" w:rsidRPr="00DC2E8D" w:rsidRDefault="004261A7" w:rsidP="00F70298">
            <w:pPr>
              <w:spacing w:after="0" w:line="240" w:lineRule="auto"/>
              <w:jc w:val="center"/>
              <w:rPr>
                <w:rFonts w:ascii="Times New Roman" w:eastAsia="Times New Roman" w:hAnsi="Times New Roman" w:cs="Times New Roman"/>
                <w:b/>
                <w:bCs/>
                <w:color w:val="000000"/>
                <w:lang w:val="sr-Latn-RS" w:eastAsia="sr-Latn-RS"/>
              </w:rPr>
            </w:pPr>
            <w:r w:rsidRPr="00DC2E8D">
              <w:rPr>
                <w:rFonts w:ascii="Times New Roman" w:eastAsia="Times New Roman" w:hAnsi="Times New Roman" w:cs="Times New Roman"/>
                <w:b/>
                <w:bCs/>
                <w:color w:val="000000"/>
                <w:lang w:val="sr-Cyrl-RS" w:eastAsia="sr-Latn-RS"/>
              </w:rPr>
              <w:t>В</w:t>
            </w:r>
            <w:r w:rsidRPr="00DC2E8D">
              <w:rPr>
                <w:rFonts w:ascii="Times New Roman" w:eastAsia="Times New Roman" w:hAnsi="Times New Roman" w:cs="Times New Roman"/>
                <w:b/>
                <w:bCs/>
                <w:color w:val="000000"/>
                <w:lang w:val="sr-Latn-RS" w:eastAsia="sr-Latn-RS"/>
              </w:rPr>
              <w:t>рста карте</w:t>
            </w:r>
          </w:p>
        </w:tc>
        <w:tc>
          <w:tcPr>
            <w:tcW w:w="4292" w:type="dxa"/>
            <w:gridSpan w:val="6"/>
            <w:tcBorders>
              <w:top w:val="single" w:sz="8" w:space="0" w:color="000000"/>
              <w:left w:val="nil"/>
              <w:bottom w:val="nil"/>
              <w:right w:val="single" w:sz="4" w:space="0" w:color="auto"/>
            </w:tcBorders>
            <w:shd w:val="clear" w:color="000000" w:fill="A6A6A6"/>
            <w:vAlign w:val="center"/>
          </w:tcPr>
          <w:p w14:paraId="201C72C8" w14:textId="77777777" w:rsidR="004261A7" w:rsidRPr="00DC2E8D" w:rsidRDefault="004261A7" w:rsidP="00F70298">
            <w:pPr>
              <w:spacing w:after="0" w:line="240" w:lineRule="auto"/>
              <w:jc w:val="center"/>
              <w:rPr>
                <w:rFonts w:ascii="Times New Roman" w:eastAsia="Times New Roman" w:hAnsi="Times New Roman" w:cs="Times New Roman"/>
                <w:b/>
                <w:bCs/>
                <w:color w:val="000000"/>
                <w:lang w:val="sr-Cyrl-RS" w:eastAsia="sr-Latn-RS"/>
              </w:rPr>
            </w:pPr>
            <w:r w:rsidRPr="00DC2E8D">
              <w:rPr>
                <w:rFonts w:ascii="Times New Roman" w:eastAsia="Times New Roman" w:hAnsi="Times New Roman" w:cs="Times New Roman"/>
                <w:b/>
                <w:bCs/>
                <w:color w:val="000000"/>
                <w:lang w:val="sr-Latn-RS" w:eastAsia="sr-Latn-RS"/>
              </w:rPr>
              <w:t xml:space="preserve">Цена </w:t>
            </w:r>
            <w:r w:rsidRPr="00DC2E8D">
              <w:rPr>
                <w:rFonts w:ascii="Times New Roman" w:eastAsia="Times New Roman" w:hAnsi="Times New Roman" w:cs="Times New Roman"/>
                <w:b/>
                <w:bCs/>
                <w:color w:val="000000"/>
                <w:lang w:val="sr-Cyrl-RS" w:eastAsia="sr-Latn-RS"/>
              </w:rPr>
              <w:t>(по особи)</w:t>
            </w:r>
          </w:p>
        </w:tc>
      </w:tr>
      <w:tr w:rsidR="004261A7" w:rsidRPr="00DC2E8D" w14:paraId="7A6F27F0" w14:textId="77777777" w:rsidTr="004261A7">
        <w:trPr>
          <w:trHeight w:val="60"/>
        </w:trPr>
        <w:tc>
          <w:tcPr>
            <w:tcW w:w="5788" w:type="dxa"/>
            <w:gridSpan w:val="3"/>
            <w:vMerge/>
            <w:tcBorders>
              <w:top w:val="single" w:sz="8" w:space="0" w:color="000000"/>
              <w:left w:val="single" w:sz="8" w:space="0" w:color="000000"/>
              <w:bottom w:val="single" w:sz="8" w:space="0" w:color="000000"/>
              <w:right w:val="single" w:sz="8" w:space="0" w:color="000000"/>
            </w:tcBorders>
            <w:vAlign w:val="center"/>
            <w:hideMark/>
          </w:tcPr>
          <w:p w14:paraId="15407504" w14:textId="77777777" w:rsidR="004261A7" w:rsidRPr="00DC2E8D" w:rsidRDefault="004261A7" w:rsidP="00F70298">
            <w:pPr>
              <w:spacing w:after="0" w:line="240" w:lineRule="auto"/>
              <w:rPr>
                <w:rFonts w:ascii="Times New Roman" w:eastAsia="Times New Roman" w:hAnsi="Times New Roman" w:cs="Times New Roman"/>
                <w:b/>
                <w:bCs/>
                <w:color w:val="000000"/>
                <w:lang w:val="sr-Latn-RS" w:eastAsia="sr-Latn-RS"/>
              </w:rPr>
            </w:pPr>
          </w:p>
        </w:tc>
        <w:tc>
          <w:tcPr>
            <w:tcW w:w="4292" w:type="dxa"/>
            <w:gridSpan w:val="6"/>
            <w:tcBorders>
              <w:top w:val="nil"/>
              <w:left w:val="nil"/>
              <w:bottom w:val="single" w:sz="4" w:space="0" w:color="auto"/>
              <w:right w:val="single" w:sz="4" w:space="0" w:color="auto"/>
            </w:tcBorders>
            <w:shd w:val="clear" w:color="000000" w:fill="A6A6A6"/>
            <w:vAlign w:val="center"/>
          </w:tcPr>
          <w:p w14:paraId="64D5D592" w14:textId="77777777" w:rsidR="004261A7" w:rsidRPr="00DC2E8D" w:rsidRDefault="004261A7" w:rsidP="00F70298">
            <w:pPr>
              <w:spacing w:after="0" w:line="240" w:lineRule="auto"/>
              <w:rPr>
                <w:rFonts w:ascii="Times New Roman" w:eastAsia="Times New Roman" w:hAnsi="Times New Roman" w:cs="Times New Roman"/>
                <w:b/>
                <w:bCs/>
                <w:color w:val="000000"/>
                <w:lang w:val="sr-Cyrl-RS" w:eastAsia="sr-Latn-RS"/>
              </w:rPr>
            </w:pPr>
          </w:p>
        </w:tc>
      </w:tr>
      <w:tr w:rsidR="004261A7" w:rsidRPr="00F409E6" w14:paraId="2194DF83" w14:textId="77777777" w:rsidTr="004261A7">
        <w:trPr>
          <w:trHeight w:val="300"/>
        </w:trPr>
        <w:tc>
          <w:tcPr>
            <w:tcW w:w="5788" w:type="dxa"/>
            <w:gridSpan w:val="3"/>
            <w:tcBorders>
              <w:top w:val="nil"/>
              <w:left w:val="single" w:sz="8" w:space="0" w:color="000000"/>
              <w:bottom w:val="single" w:sz="8" w:space="0" w:color="000000"/>
              <w:right w:val="single" w:sz="8" w:space="0" w:color="000000"/>
            </w:tcBorders>
            <w:shd w:val="clear" w:color="auto" w:fill="auto"/>
            <w:vAlign w:val="center"/>
            <w:hideMark/>
          </w:tcPr>
          <w:p w14:paraId="155C2397" w14:textId="77777777" w:rsidR="004261A7" w:rsidRPr="00F409E6" w:rsidRDefault="004261A7" w:rsidP="00F70298">
            <w:pPr>
              <w:spacing w:after="0" w:line="240" w:lineRule="auto"/>
              <w:rPr>
                <w:rFonts w:ascii="Times New Roman" w:eastAsia="Times New Roman" w:hAnsi="Times New Roman" w:cs="Times New Roman"/>
                <w:color w:val="000000"/>
                <w:lang w:val="sr-Cyrl-RS" w:eastAsia="sr-Latn-RS"/>
              </w:rPr>
            </w:pPr>
            <w:r w:rsidRPr="00F409E6">
              <w:rPr>
                <w:rFonts w:ascii="Times New Roman" w:eastAsia="Times New Roman" w:hAnsi="Times New Roman" w:cs="Times New Roman"/>
                <w:color w:val="000000"/>
                <w:lang w:val="sr-Cyrl-RS" w:eastAsia="sr-Latn-RS"/>
              </w:rPr>
              <w:t>Догађај 1 – Златиборски доручак (обухвата карту за вожњу + кафу на Торнику + поклон сувенир)</w:t>
            </w:r>
          </w:p>
        </w:tc>
        <w:tc>
          <w:tcPr>
            <w:tcW w:w="4292" w:type="dxa"/>
            <w:gridSpan w:val="6"/>
            <w:tcBorders>
              <w:top w:val="nil"/>
              <w:left w:val="nil"/>
              <w:bottom w:val="single" w:sz="8" w:space="0" w:color="000000"/>
              <w:right w:val="single" w:sz="8" w:space="0" w:color="000000"/>
            </w:tcBorders>
            <w:shd w:val="clear" w:color="auto" w:fill="auto"/>
            <w:vAlign w:val="center"/>
          </w:tcPr>
          <w:p w14:paraId="0ACE2602" w14:textId="77777777" w:rsidR="004261A7" w:rsidRPr="00F409E6" w:rsidRDefault="004261A7" w:rsidP="00F70298">
            <w:pPr>
              <w:spacing w:after="0" w:line="240" w:lineRule="auto"/>
              <w:jc w:val="center"/>
              <w:rPr>
                <w:rFonts w:ascii="Times New Roman" w:eastAsia="Times New Roman" w:hAnsi="Times New Roman" w:cs="Times New Roman"/>
                <w:color w:val="000000"/>
                <w:lang w:val="sr-Cyrl-RS" w:eastAsia="sr-Latn-RS"/>
              </w:rPr>
            </w:pPr>
            <w:r w:rsidRPr="00F409E6">
              <w:rPr>
                <w:rFonts w:ascii="Times New Roman" w:eastAsia="Times New Roman" w:hAnsi="Times New Roman" w:cs="Times New Roman"/>
                <w:color w:val="000000"/>
                <w:lang w:val="sr-Cyrl-RS" w:eastAsia="sr-Latn-RS"/>
              </w:rPr>
              <w:t xml:space="preserve">      </w:t>
            </w:r>
            <w:r>
              <w:rPr>
                <w:rFonts w:ascii="Times New Roman" w:eastAsia="Times New Roman" w:hAnsi="Times New Roman" w:cs="Times New Roman"/>
                <w:color w:val="000000"/>
                <w:lang w:val="sr-Cyrl-RS" w:eastAsia="sr-Latn-RS"/>
              </w:rPr>
              <w:t>3</w:t>
            </w:r>
            <w:r w:rsidRPr="00F409E6">
              <w:rPr>
                <w:rFonts w:ascii="Times New Roman" w:eastAsia="Times New Roman" w:hAnsi="Times New Roman" w:cs="Times New Roman"/>
                <w:color w:val="000000"/>
                <w:lang w:val="sr-Cyrl-RS" w:eastAsia="sr-Latn-RS"/>
              </w:rPr>
              <w:t>.</w:t>
            </w:r>
            <w:r>
              <w:rPr>
                <w:rFonts w:ascii="Times New Roman" w:eastAsia="Times New Roman" w:hAnsi="Times New Roman" w:cs="Times New Roman"/>
                <w:color w:val="000000"/>
                <w:lang w:val="sr-Cyrl-RS" w:eastAsia="sr-Latn-RS"/>
              </w:rPr>
              <w:t>0</w:t>
            </w:r>
            <w:r w:rsidRPr="00F409E6">
              <w:rPr>
                <w:rFonts w:ascii="Times New Roman" w:eastAsia="Times New Roman" w:hAnsi="Times New Roman" w:cs="Times New Roman"/>
                <w:color w:val="000000"/>
                <w:lang w:val="sr-Cyrl-RS" w:eastAsia="sr-Latn-RS"/>
              </w:rPr>
              <w:t>00,00 РСД</w:t>
            </w:r>
          </w:p>
        </w:tc>
      </w:tr>
      <w:tr w:rsidR="004261A7" w:rsidRPr="00DF1E36" w14:paraId="1DE64175" w14:textId="77777777" w:rsidTr="004261A7">
        <w:trPr>
          <w:trHeight w:val="300"/>
        </w:trPr>
        <w:tc>
          <w:tcPr>
            <w:tcW w:w="5788" w:type="dxa"/>
            <w:gridSpan w:val="3"/>
            <w:tcBorders>
              <w:top w:val="nil"/>
              <w:left w:val="single" w:sz="8" w:space="0" w:color="000000"/>
              <w:bottom w:val="single" w:sz="8" w:space="0" w:color="000000"/>
              <w:right w:val="single" w:sz="8" w:space="0" w:color="000000"/>
            </w:tcBorders>
            <w:shd w:val="clear" w:color="auto" w:fill="auto"/>
            <w:vAlign w:val="center"/>
            <w:hideMark/>
          </w:tcPr>
          <w:p w14:paraId="674F74B0" w14:textId="77777777" w:rsidR="004261A7" w:rsidRPr="00F409E6" w:rsidRDefault="004261A7" w:rsidP="00F70298">
            <w:pPr>
              <w:spacing w:after="0" w:line="240" w:lineRule="auto"/>
              <w:rPr>
                <w:rFonts w:ascii="Times New Roman" w:eastAsia="Times New Roman" w:hAnsi="Times New Roman" w:cs="Times New Roman"/>
                <w:color w:val="000000"/>
                <w:lang w:val="sr-Latn-RS" w:eastAsia="sr-Latn-RS"/>
              </w:rPr>
            </w:pPr>
            <w:r w:rsidRPr="00F409E6">
              <w:rPr>
                <w:rFonts w:ascii="Times New Roman" w:eastAsia="Times New Roman" w:hAnsi="Times New Roman" w:cs="Times New Roman"/>
                <w:color w:val="000000"/>
                <w:lang w:val="sr-Cyrl-RS" w:eastAsia="sr-Latn-RS"/>
              </w:rPr>
              <w:t>Догађај 2 – Златиборски матине (обухвата карту за вожњу + дегустацију пића  + мезе + културни програм + поклон сувенир)</w:t>
            </w:r>
          </w:p>
        </w:tc>
        <w:tc>
          <w:tcPr>
            <w:tcW w:w="4292" w:type="dxa"/>
            <w:gridSpan w:val="6"/>
            <w:tcBorders>
              <w:top w:val="nil"/>
              <w:left w:val="nil"/>
              <w:bottom w:val="single" w:sz="8" w:space="0" w:color="000000"/>
              <w:right w:val="single" w:sz="8" w:space="0" w:color="000000"/>
            </w:tcBorders>
            <w:shd w:val="clear" w:color="auto" w:fill="auto"/>
            <w:vAlign w:val="center"/>
          </w:tcPr>
          <w:p w14:paraId="6E3C6471" w14:textId="77777777" w:rsidR="004261A7" w:rsidRPr="00F409E6" w:rsidRDefault="004261A7" w:rsidP="00F70298">
            <w:pPr>
              <w:spacing w:after="0" w:line="240" w:lineRule="auto"/>
              <w:jc w:val="center"/>
              <w:rPr>
                <w:rFonts w:ascii="Times New Roman" w:eastAsia="Times New Roman" w:hAnsi="Times New Roman" w:cs="Times New Roman"/>
                <w:color w:val="000000"/>
                <w:lang w:val="sr-Cyrl-RS" w:eastAsia="sr-Latn-RS"/>
              </w:rPr>
            </w:pPr>
            <w:r>
              <w:rPr>
                <w:rFonts w:ascii="Times New Roman" w:eastAsia="Times New Roman" w:hAnsi="Times New Roman" w:cs="Times New Roman"/>
                <w:color w:val="000000"/>
                <w:lang w:val="sr-Cyrl-RS" w:eastAsia="sr-Latn-RS"/>
              </w:rPr>
              <w:t xml:space="preserve">     5</w:t>
            </w:r>
            <w:r w:rsidRPr="00F409E6">
              <w:rPr>
                <w:rFonts w:ascii="Times New Roman" w:eastAsia="Times New Roman" w:hAnsi="Times New Roman" w:cs="Times New Roman"/>
                <w:color w:val="000000"/>
                <w:lang w:val="sr-Cyrl-RS" w:eastAsia="sr-Latn-RS"/>
              </w:rPr>
              <w:t xml:space="preserve">.000,00 РСД </w:t>
            </w:r>
          </w:p>
        </w:tc>
      </w:tr>
      <w:tr w:rsidR="004261A7" w:rsidRPr="00F409E6" w14:paraId="69E938E4" w14:textId="77777777" w:rsidTr="004261A7">
        <w:trPr>
          <w:trHeight w:val="603"/>
        </w:trPr>
        <w:tc>
          <w:tcPr>
            <w:tcW w:w="5788" w:type="dxa"/>
            <w:gridSpan w:val="3"/>
            <w:tcBorders>
              <w:top w:val="nil"/>
              <w:left w:val="single" w:sz="8" w:space="0" w:color="000000"/>
              <w:bottom w:val="single" w:sz="8" w:space="0" w:color="000000"/>
              <w:right w:val="single" w:sz="8" w:space="0" w:color="000000"/>
            </w:tcBorders>
            <w:shd w:val="clear" w:color="auto" w:fill="auto"/>
            <w:vAlign w:val="center"/>
          </w:tcPr>
          <w:p w14:paraId="2569E977" w14:textId="77777777" w:rsidR="004261A7" w:rsidRPr="00F409E6" w:rsidRDefault="004261A7" w:rsidP="00F70298">
            <w:pPr>
              <w:spacing w:after="0" w:line="240" w:lineRule="auto"/>
              <w:rPr>
                <w:rFonts w:ascii="Times New Roman" w:eastAsia="Times New Roman" w:hAnsi="Times New Roman" w:cs="Times New Roman"/>
                <w:color w:val="000000"/>
                <w:lang w:val="sr-Cyrl-RS" w:eastAsia="sr-Latn-RS"/>
              </w:rPr>
            </w:pPr>
            <w:r>
              <w:rPr>
                <w:rFonts w:ascii="Times New Roman" w:eastAsia="Times New Roman" w:hAnsi="Times New Roman" w:cs="Times New Roman"/>
                <w:color w:val="000000"/>
                <w:lang w:val="sr-Cyrl-RS" w:eastAsia="sr-Latn-RS"/>
              </w:rPr>
              <w:t>Догађај 3 – спортске активности</w:t>
            </w:r>
          </w:p>
        </w:tc>
        <w:tc>
          <w:tcPr>
            <w:tcW w:w="4292" w:type="dxa"/>
            <w:gridSpan w:val="6"/>
            <w:tcBorders>
              <w:top w:val="nil"/>
              <w:left w:val="nil"/>
              <w:bottom w:val="single" w:sz="8" w:space="0" w:color="000000"/>
              <w:right w:val="single" w:sz="8" w:space="0" w:color="000000"/>
            </w:tcBorders>
            <w:shd w:val="clear" w:color="auto" w:fill="auto"/>
            <w:vAlign w:val="center"/>
          </w:tcPr>
          <w:p w14:paraId="6B2E4A67" w14:textId="77777777" w:rsidR="004261A7" w:rsidRDefault="004261A7" w:rsidP="00F70298">
            <w:pPr>
              <w:spacing w:after="0" w:line="240" w:lineRule="auto"/>
              <w:jc w:val="center"/>
              <w:rPr>
                <w:rFonts w:ascii="Times New Roman" w:eastAsia="Times New Roman" w:hAnsi="Times New Roman" w:cs="Times New Roman"/>
                <w:color w:val="000000"/>
                <w:lang w:val="sr-Cyrl-RS" w:eastAsia="sr-Latn-RS"/>
              </w:rPr>
            </w:pPr>
            <w:r>
              <w:rPr>
                <w:rFonts w:ascii="Times New Roman" w:eastAsia="Times New Roman" w:hAnsi="Times New Roman" w:cs="Times New Roman"/>
                <w:color w:val="000000"/>
                <w:lang w:val="sr-Cyrl-RS" w:eastAsia="sr-Latn-RS"/>
              </w:rPr>
              <w:t>2.300,00 РСД</w:t>
            </w:r>
          </w:p>
        </w:tc>
      </w:tr>
      <w:tr w:rsidR="004261A7" w:rsidRPr="00F409E6" w14:paraId="177412B0" w14:textId="77777777" w:rsidTr="004261A7">
        <w:trPr>
          <w:trHeight w:val="603"/>
        </w:trPr>
        <w:tc>
          <w:tcPr>
            <w:tcW w:w="5788" w:type="dxa"/>
            <w:gridSpan w:val="3"/>
            <w:tcBorders>
              <w:top w:val="nil"/>
              <w:left w:val="single" w:sz="8" w:space="0" w:color="000000"/>
              <w:bottom w:val="single" w:sz="8" w:space="0" w:color="000000"/>
              <w:right w:val="single" w:sz="8" w:space="0" w:color="000000"/>
            </w:tcBorders>
            <w:shd w:val="clear" w:color="auto" w:fill="auto"/>
            <w:vAlign w:val="center"/>
          </w:tcPr>
          <w:p w14:paraId="33387D30" w14:textId="77777777" w:rsidR="004261A7" w:rsidRDefault="004261A7" w:rsidP="00F70298">
            <w:pPr>
              <w:spacing w:after="0" w:line="240" w:lineRule="auto"/>
              <w:rPr>
                <w:rFonts w:ascii="Times New Roman" w:eastAsia="Times New Roman" w:hAnsi="Times New Roman" w:cs="Times New Roman"/>
                <w:color w:val="000000"/>
                <w:lang w:val="sr-Cyrl-RS" w:eastAsia="sr-Latn-RS"/>
              </w:rPr>
            </w:pPr>
            <w:r>
              <w:rPr>
                <w:rFonts w:ascii="Times New Roman" w:eastAsia="Times New Roman" w:hAnsi="Times New Roman" w:cs="Times New Roman"/>
                <w:color w:val="000000"/>
                <w:lang w:val="sr-Cyrl-RS" w:eastAsia="sr-Latn-RS"/>
              </w:rPr>
              <w:t>Догађај 4 (коришћење простора) цена по особи</w:t>
            </w:r>
          </w:p>
        </w:tc>
        <w:tc>
          <w:tcPr>
            <w:tcW w:w="4292" w:type="dxa"/>
            <w:gridSpan w:val="6"/>
            <w:tcBorders>
              <w:top w:val="nil"/>
              <w:left w:val="nil"/>
              <w:bottom w:val="single" w:sz="8" w:space="0" w:color="000000"/>
              <w:right w:val="single" w:sz="8" w:space="0" w:color="000000"/>
            </w:tcBorders>
            <w:shd w:val="clear" w:color="auto" w:fill="auto"/>
            <w:vAlign w:val="center"/>
          </w:tcPr>
          <w:p w14:paraId="192765AB" w14:textId="77777777" w:rsidR="004261A7" w:rsidRDefault="004261A7" w:rsidP="00F70298">
            <w:pPr>
              <w:spacing w:after="0" w:line="240" w:lineRule="auto"/>
              <w:jc w:val="center"/>
              <w:rPr>
                <w:rFonts w:ascii="Times New Roman" w:eastAsia="Times New Roman" w:hAnsi="Times New Roman" w:cs="Times New Roman"/>
                <w:color w:val="000000"/>
                <w:lang w:val="sr-Cyrl-RS" w:eastAsia="sr-Latn-RS"/>
              </w:rPr>
            </w:pPr>
            <w:r>
              <w:rPr>
                <w:rFonts w:ascii="Times New Roman" w:eastAsia="Times New Roman" w:hAnsi="Times New Roman" w:cs="Times New Roman"/>
                <w:color w:val="000000"/>
                <w:lang w:val="sr-Cyrl-RS" w:eastAsia="sr-Latn-RS"/>
              </w:rPr>
              <w:t>1.500,00 РСД</w:t>
            </w:r>
          </w:p>
        </w:tc>
      </w:tr>
      <w:tr w:rsidR="004261A7" w:rsidRPr="00F409E6" w14:paraId="512EC0B5" w14:textId="77777777" w:rsidTr="004261A7">
        <w:trPr>
          <w:trHeight w:val="300"/>
        </w:trPr>
        <w:tc>
          <w:tcPr>
            <w:tcW w:w="5788" w:type="dxa"/>
            <w:gridSpan w:val="3"/>
            <w:tcBorders>
              <w:top w:val="nil"/>
              <w:left w:val="single" w:sz="8" w:space="0" w:color="000000"/>
              <w:bottom w:val="single" w:sz="8" w:space="0" w:color="000000"/>
              <w:right w:val="single" w:sz="8" w:space="0" w:color="000000"/>
            </w:tcBorders>
            <w:shd w:val="clear" w:color="auto" w:fill="auto"/>
            <w:vAlign w:val="center"/>
            <w:hideMark/>
          </w:tcPr>
          <w:p w14:paraId="5AFD9AF0" w14:textId="77777777" w:rsidR="004261A7" w:rsidRPr="00F409E6" w:rsidRDefault="004261A7" w:rsidP="00F70298">
            <w:pPr>
              <w:spacing w:after="0" w:line="240" w:lineRule="auto"/>
              <w:rPr>
                <w:rFonts w:ascii="Times New Roman" w:eastAsia="Times New Roman" w:hAnsi="Times New Roman" w:cs="Times New Roman"/>
                <w:color w:val="000000"/>
                <w:lang w:val="sr-Latn-RS" w:eastAsia="sr-Latn-RS"/>
              </w:rPr>
            </w:pPr>
            <w:r w:rsidRPr="00F409E6">
              <w:rPr>
                <w:rFonts w:ascii="Times New Roman" w:eastAsia="Times New Roman" w:hAnsi="Times New Roman" w:cs="Times New Roman"/>
                <w:color w:val="000000"/>
                <w:lang w:val="sr-Cyrl-RS" w:eastAsia="sr-Latn-RS"/>
              </w:rPr>
              <w:t>Закуп целокупног капацитета гондоле до 4 сата коришћења</w:t>
            </w:r>
          </w:p>
        </w:tc>
        <w:tc>
          <w:tcPr>
            <w:tcW w:w="4292" w:type="dxa"/>
            <w:gridSpan w:val="6"/>
            <w:tcBorders>
              <w:top w:val="nil"/>
              <w:left w:val="nil"/>
              <w:bottom w:val="single" w:sz="8" w:space="0" w:color="000000"/>
              <w:right w:val="single" w:sz="8" w:space="0" w:color="000000"/>
            </w:tcBorders>
            <w:shd w:val="clear" w:color="auto" w:fill="auto"/>
            <w:vAlign w:val="center"/>
            <w:hideMark/>
          </w:tcPr>
          <w:p w14:paraId="4E2DE172" w14:textId="77777777" w:rsidR="004261A7" w:rsidRPr="00F409E6" w:rsidRDefault="004261A7" w:rsidP="00F70298">
            <w:pPr>
              <w:spacing w:after="0" w:line="240" w:lineRule="auto"/>
              <w:jc w:val="center"/>
              <w:rPr>
                <w:rFonts w:ascii="Times New Roman" w:eastAsia="Times New Roman" w:hAnsi="Times New Roman" w:cs="Times New Roman"/>
                <w:color w:val="000000"/>
                <w:lang w:val="sr-Latn-RS" w:eastAsia="sr-Latn-RS"/>
              </w:rPr>
            </w:pPr>
            <w:r w:rsidRPr="00F409E6">
              <w:rPr>
                <w:rFonts w:ascii="Times New Roman" w:eastAsia="Times New Roman" w:hAnsi="Times New Roman" w:cs="Times New Roman"/>
                <w:color w:val="000000"/>
                <w:lang w:val="sr-Cyrl-RS" w:eastAsia="sr-Latn-RS"/>
              </w:rPr>
              <w:t xml:space="preserve"> </w:t>
            </w:r>
            <w:r>
              <w:rPr>
                <w:rFonts w:ascii="Times New Roman" w:eastAsia="Times New Roman" w:hAnsi="Times New Roman" w:cs="Times New Roman"/>
                <w:color w:val="000000"/>
                <w:lang w:val="sr-Cyrl-RS" w:eastAsia="sr-Latn-RS"/>
              </w:rPr>
              <w:t>6</w:t>
            </w:r>
            <w:r w:rsidRPr="00F409E6">
              <w:rPr>
                <w:rFonts w:ascii="Times New Roman" w:eastAsia="Times New Roman" w:hAnsi="Times New Roman" w:cs="Times New Roman"/>
                <w:color w:val="000000"/>
                <w:lang w:val="sr-Cyrl-RS" w:eastAsia="sr-Latn-RS"/>
              </w:rPr>
              <w:t>00.000,00 РСД</w:t>
            </w:r>
            <w:r w:rsidRPr="00F409E6">
              <w:rPr>
                <w:rFonts w:ascii="Times New Roman" w:eastAsia="Times New Roman" w:hAnsi="Times New Roman" w:cs="Times New Roman"/>
                <w:color w:val="000000"/>
                <w:lang w:val="sr-Latn-RS" w:eastAsia="sr-Latn-RS"/>
              </w:rPr>
              <w:t xml:space="preserve"> </w:t>
            </w:r>
          </w:p>
        </w:tc>
      </w:tr>
    </w:tbl>
    <w:p w14:paraId="09A3C7FC" w14:textId="77777777" w:rsidR="004261A7" w:rsidRDefault="004261A7" w:rsidP="004261A7"/>
    <w:tbl>
      <w:tblPr>
        <w:tblW w:w="9758" w:type="dxa"/>
        <w:tblInd w:w="-10" w:type="dxa"/>
        <w:tblLayout w:type="fixed"/>
        <w:tblLook w:val="04A0" w:firstRow="1" w:lastRow="0" w:firstColumn="1" w:lastColumn="0" w:noHBand="0" w:noVBand="1"/>
      </w:tblPr>
      <w:tblGrid>
        <w:gridCol w:w="7489"/>
        <w:gridCol w:w="2269"/>
      </w:tblGrid>
      <w:tr w:rsidR="004261A7" w:rsidRPr="002B0A5F" w14:paraId="164F6296" w14:textId="77777777" w:rsidTr="00F70298">
        <w:trPr>
          <w:trHeight w:val="833"/>
        </w:trPr>
        <w:tc>
          <w:tcPr>
            <w:tcW w:w="7489" w:type="dxa"/>
            <w:tcBorders>
              <w:top w:val="single" w:sz="8" w:space="0" w:color="000000"/>
              <w:left w:val="single" w:sz="8" w:space="0" w:color="000000"/>
              <w:bottom w:val="single" w:sz="8" w:space="0" w:color="000000"/>
              <w:right w:val="single" w:sz="8" w:space="0" w:color="000000"/>
            </w:tcBorders>
            <w:shd w:val="clear" w:color="000000" w:fill="A6A6A6"/>
            <w:vAlign w:val="center"/>
            <w:hideMark/>
          </w:tcPr>
          <w:p w14:paraId="6B3BB50F" w14:textId="77777777" w:rsidR="004261A7" w:rsidRPr="002B0A5F" w:rsidRDefault="004261A7" w:rsidP="00F70298">
            <w:pPr>
              <w:spacing w:after="0" w:line="240" w:lineRule="auto"/>
              <w:jc w:val="center"/>
              <w:rPr>
                <w:rFonts w:ascii="Times New Roman" w:eastAsia="Times New Roman" w:hAnsi="Times New Roman" w:cs="Times New Roman"/>
                <w:b/>
                <w:bCs/>
                <w:color w:val="000000"/>
                <w:lang w:val="sr-Latn-RS" w:eastAsia="sr-Latn-RS"/>
              </w:rPr>
            </w:pPr>
            <w:r w:rsidRPr="002B0A5F">
              <w:rPr>
                <w:rFonts w:ascii="Times New Roman" w:eastAsia="Times New Roman" w:hAnsi="Times New Roman" w:cs="Times New Roman"/>
                <w:b/>
                <w:bCs/>
                <w:color w:val="000000"/>
                <w:lang w:val="sr-Cyrl-RS" w:eastAsia="sr-Latn-RS"/>
              </w:rPr>
              <w:t>В</w:t>
            </w:r>
            <w:r w:rsidRPr="002B0A5F">
              <w:rPr>
                <w:rFonts w:ascii="Times New Roman" w:eastAsia="Times New Roman" w:hAnsi="Times New Roman" w:cs="Times New Roman"/>
                <w:b/>
                <w:bCs/>
                <w:color w:val="000000"/>
                <w:lang w:val="sr-Latn-RS" w:eastAsia="sr-Latn-RS"/>
              </w:rPr>
              <w:t>рста карте</w:t>
            </w:r>
          </w:p>
        </w:tc>
        <w:tc>
          <w:tcPr>
            <w:tcW w:w="2269" w:type="dxa"/>
            <w:tcBorders>
              <w:top w:val="single" w:sz="8" w:space="0" w:color="000000"/>
              <w:left w:val="nil"/>
              <w:right w:val="single" w:sz="8" w:space="0" w:color="000000"/>
            </w:tcBorders>
            <w:shd w:val="clear" w:color="000000" w:fill="A6A6A6"/>
            <w:vAlign w:val="center"/>
            <w:hideMark/>
          </w:tcPr>
          <w:p w14:paraId="6C9DE839" w14:textId="77777777" w:rsidR="004261A7" w:rsidRPr="002B0A5F" w:rsidRDefault="004261A7" w:rsidP="00F70298">
            <w:pPr>
              <w:spacing w:after="0" w:line="240" w:lineRule="auto"/>
              <w:jc w:val="center"/>
              <w:rPr>
                <w:rFonts w:ascii="Times New Roman" w:eastAsia="Times New Roman" w:hAnsi="Times New Roman" w:cs="Times New Roman"/>
                <w:b/>
                <w:bCs/>
                <w:color w:val="000000"/>
                <w:lang w:val="sr-Cyrl-RS" w:eastAsia="sr-Latn-RS"/>
              </w:rPr>
            </w:pPr>
            <w:r w:rsidRPr="002B0A5F">
              <w:rPr>
                <w:rFonts w:ascii="Times New Roman" w:eastAsia="Times New Roman" w:hAnsi="Times New Roman" w:cs="Times New Roman"/>
                <w:b/>
                <w:bCs/>
                <w:color w:val="000000"/>
                <w:lang w:val="sr-Latn-RS" w:eastAsia="sr-Latn-RS"/>
              </w:rPr>
              <w:t xml:space="preserve">Цена </w:t>
            </w:r>
          </w:p>
          <w:p w14:paraId="00E2C294" w14:textId="77777777" w:rsidR="004261A7" w:rsidRPr="002B0A5F" w:rsidRDefault="004261A7" w:rsidP="00F70298">
            <w:pPr>
              <w:spacing w:after="0" w:line="240" w:lineRule="auto"/>
              <w:rPr>
                <w:rFonts w:ascii="Times New Roman" w:eastAsia="Times New Roman" w:hAnsi="Times New Roman" w:cs="Times New Roman"/>
                <w:b/>
                <w:bCs/>
                <w:color w:val="000000"/>
                <w:lang w:val="sr-Cyrl-RS" w:eastAsia="sr-Latn-RS"/>
              </w:rPr>
            </w:pPr>
          </w:p>
        </w:tc>
      </w:tr>
      <w:tr w:rsidR="004261A7" w:rsidRPr="002B0A5F" w14:paraId="260C63F2" w14:textId="77777777" w:rsidTr="00F70298">
        <w:trPr>
          <w:trHeight w:val="1332"/>
        </w:trPr>
        <w:tc>
          <w:tcPr>
            <w:tcW w:w="748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85DE85" w14:textId="77777777" w:rsidR="004261A7" w:rsidRPr="002B0A5F" w:rsidRDefault="004261A7" w:rsidP="00F70298">
            <w:pPr>
              <w:spacing w:after="0" w:line="240" w:lineRule="auto"/>
              <w:jc w:val="both"/>
              <w:rPr>
                <w:rFonts w:ascii="Times New Roman" w:eastAsia="Times New Roman" w:hAnsi="Times New Roman" w:cs="Times New Roman"/>
                <w:b/>
                <w:bCs/>
                <w:color w:val="000000"/>
                <w:lang w:val="sr-Cyrl-RS" w:eastAsia="sr-Latn-RS"/>
              </w:rPr>
            </w:pPr>
            <w:r w:rsidRPr="00ED732A">
              <w:rPr>
                <w:rFonts w:ascii="Times New Roman" w:eastAsia="Times New Roman" w:hAnsi="Times New Roman" w:cs="Times New Roman"/>
                <w:b/>
                <w:color w:val="000000"/>
                <w:lang w:val="sr-Cyrl-RS" w:eastAsia="sr-Latn-RS"/>
              </w:rPr>
              <w:t>Бранч 2</w:t>
            </w:r>
            <w:r>
              <w:rPr>
                <w:rFonts w:ascii="Times New Roman" w:eastAsia="Times New Roman" w:hAnsi="Times New Roman" w:cs="Times New Roman"/>
                <w:color w:val="000000"/>
                <w:lang w:val="sr-Cyrl-RS" w:eastAsia="sr-Latn-RS"/>
              </w:rPr>
              <w:t xml:space="preserve"> (</w:t>
            </w:r>
            <w:r w:rsidRPr="002B0A5F">
              <w:rPr>
                <w:rFonts w:ascii="Times New Roman" w:eastAsia="Times New Roman" w:hAnsi="Times New Roman" w:cs="Times New Roman"/>
                <w:color w:val="000000"/>
                <w:lang w:val="sr-Cyrl-RS" w:eastAsia="sr-Latn-RS"/>
              </w:rPr>
              <w:t>Засебна кабина</w:t>
            </w:r>
            <w:r>
              <w:rPr>
                <w:rFonts w:ascii="Times New Roman" w:eastAsia="Times New Roman" w:hAnsi="Times New Roman" w:cs="Times New Roman"/>
                <w:color w:val="000000"/>
                <w:lang w:val="sr-Latn-RS" w:eastAsia="sr-Latn-RS"/>
              </w:rPr>
              <w:t xml:space="preserve"> – </w:t>
            </w:r>
            <w:r>
              <w:rPr>
                <w:rFonts w:ascii="Times New Roman" w:eastAsia="Times New Roman" w:hAnsi="Times New Roman" w:cs="Times New Roman"/>
                <w:color w:val="000000"/>
                <w:lang w:val="sr-Cyrl-RS" w:eastAsia="sr-Latn-RS"/>
              </w:rPr>
              <w:t>укључена цена карте</w:t>
            </w:r>
            <w:r w:rsidRPr="002B0A5F">
              <w:rPr>
                <w:rFonts w:ascii="Times New Roman" w:eastAsia="Times New Roman" w:hAnsi="Times New Roman" w:cs="Times New Roman"/>
                <w:color w:val="000000"/>
                <w:lang w:val="sr-Cyrl-RS" w:eastAsia="sr-Latn-RS"/>
              </w:rPr>
              <w:t xml:space="preserve"> + 2 платоа са златиборским залогајима и пола килограма пите, као и колач и освежење (сок, ракија, флашица воде, кафа) за све путни</w:t>
            </w:r>
            <w:r>
              <w:rPr>
                <w:rFonts w:ascii="Times New Roman" w:eastAsia="Times New Roman" w:hAnsi="Times New Roman" w:cs="Times New Roman"/>
                <w:color w:val="000000"/>
                <w:lang w:val="sr-Cyrl-RS" w:eastAsia="sr-Latn-RS"/>
              </w:rPr>
              <w:t xml:space="preserve">ке у кабини + поклон изненађења) – за 2 особе </w:t>
            </w:r>
          </w:p>
        </w:tc>
        <w:tc>
          <w:tcPr>
            <w:tcW w:w="2269" w:type="dxa"/>
            <w:tcBorders>
              <w:top w:val="single" w:sz="8" w:space="0" w:color="000000"/>
              <w:left w:val="nil"/>
              <w:right w:val="single" w:sz="8" w:space="0" w:color="000000"/>
            </w:tcBorders>
            <w:shd w:val="clear" w:color="auto" w:fill="auto"/>
            <w:vAlign w:val="center"/>
          </w:tcPr>
          <w:p w14:paraId="70B68B56" w14:textId="77777777" w:rsidR="004261A7" w:rsidRPr="00C37631" w:rsidRDefault="004261A7" w:rsidP="00F70298">
            <w:pPr>
              <w:spacing w:after="0" w:line="240" w:lineRule="auto"/>
              <w:jc w:val="center"/>
              <w:rPr>
                <w:rFonts w:ascii="Times New Roman" w:eastAsia="Times New Roman" w:hAnsi="Times New Roman" w:cs="Times New Roman"/>
                <w:bCs/>
                <w:color w:val="000000"/>
                <w:sz w:val="24"/>
                <w:szCs w:val="24"/>
                <w:lang w:val="sr-Cyrl-RS" w:eastAsia="sr-Latn-RS"/>
              </w:rPr>
            </w:pPr>
            <w:r>
              <w:rPr>
                <w:rFonts w:ascii="Times New Roman" w:eastAsia="Times New Roman" w:hAnsi="Times New Roman" w:cs="Times New Roman"/>
                <w:bCs/>
                <w:color w:val="000000"/>
                <w:sz w:val="24"/>
                <w:szCs w:val="24"/>
                <w:lang w:val="sr-Cyrl-RS" w:eastAsia="sr-Latn-RS"/>
              </w:rPr>
              <w:t>15.000,00</w:t>
            </w:r>
          </w:p>
        </w:tc>
      </w:tr>
      <w:tr w:rsidR="004261A7" w:rsidRPr="002B0A5F" w14:paraId="6D86E5C5" w14:textId="77777777" w:rsidTr="00F70298">
        <w:trPr>
          <w:trHeight w:val="1332"/>
        </w:trPr>
        <w:tc>
          <w:tcPr>
            <w:tcW w:w="748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62FE93" w14:textId="77777777" w:rsidR="004261A7" w:rsidRPr="00ED732A" w:rsidRDefault="004261A7" w:rsidP="00F70298">
            <w:pPr>
              <w:spacing w:after="0" w:line="240" w:lineRule="auto"/>
              <w:jc w:val="both"/>
              <w:rPr>
                <w:rFonts w:ascii="Times New Roman" w:eastAsia="Times New Roman" w:hAnsi="Times New Roman" w:cs="Times New Roman"/>
                <w:b/>
                <w:color w:val="000000"/>
                <w:lang w:val="sr-Cyrl-RS" w:eastAsia="sr-Latn-RS"/>
              </w:rPr>
            </w:pPr>
            <w:r w:rsidRPr="00ED732A">
              <w:rPr>
                <w:rFonts w:ascii="Times New Roman" w:eastAsia="Times New Roman" w:hAnsi="Times New Roman" w:cs="Times New Roman"/>
                <w:b/>
                <w:color w:val="000000"/>
                <w:lang w:val="sr-Cyrl-RS" w:eastAsia="sr-Latn-RS"/>
              </w:rPr>
              <w:t>Бранч 2</w:t>
            </w:r>
            <w:r>
              <w:rPr>
                <w:rFonts w:ascii="Times New Roman" w:eastAsia="Times New Roman" w:hAnsi="Times New Roman" w:cs="Times New Roman"/>
                <w:color w:val="000000"/>
                <w:lang w:val="sr-Cyrl-RS" w:eastAsia="sr-Latn-RS"/>
              </w:rPr>
              <w:t xml:space="preserve"> (</w:t>
            </w:r>
            <w:r w:rsidRPr="002B0A5F">
              <w:rPr>
                <w:rFonts w:ascii="Times New Roman" w:eastAsia="Times New Roman" w:hAnsi="Times New Roman" w:cs="Times New Roman"/>
                <w:color w:val="000000"/>
                <w:lang w:val="sr-Cyrl-RS" w:eastAsia="sr-Latn-RS"/>
              </w:rPr>
              <w:t>Засебна кабина</w:t>
            </w:r>
            <w:r>
              <w:rPr>
                <w:rFonts w:ascii="Times New Roman" w:eastAsia="Times New Roman" w:hAnsi="Times New Roman" w:cs="Times New Roman"/>
                <w:color w:val="000000"/>
                <w:lang w:val="sr-Latn-RS" w:eastAsia="sr-Latn-RS"/>
              </w:rPr>
              <w:t xml:space="preserve"> – </w:t>
            </w:r>
            <w:r>
              <w:rPr>
                <w:rFonts w:ascii="Times New Roman" w:eastAsia="Times New Roman" w:hAnsi="Times New Roman" w:cs="Times New Roman"/>
                <w:color w:val="000000"/>
                <w:lang w:val="sr-Cyrl-RS" w:eastAsia="sr-Latn-RS"/>
              </w:rPr>
              <w:t>укључена цена карте + 2</w:t>
            </w:r>
            <w:r w:rsidRPr="002B0A5F">
              <w:rPr>
                <w:rFonts w:ascii="Times New Roman" w:eastAsia="Times New Roman" w:hAnsi="Times New Roman" w:cs="Times New Roman"/>
                <w:color w:val="000000"/>
                <w:lang w:val="sr-Cyrl-RS" w:eastAsia="sr-Latn-RS"/>
              </w:rPr>
              <w:t xml:space="preserve"> платоа са златиборским залогајима и пола килограма пите, као и колач и освежење (сок, ракија, флашица воде, кафа) за све путни</w:t>
            </w:r>
            <w:r>
              <w:rPr>
                <w:rFonts w:ascii="Times New Roman" w:eastAsia="Times New Roman" w:hAnsi="Times New Roman" w:cs="Times New Roman"/>
                <w:color w:val="000000"/>
                <w:lang w:val="sr-Cyrl-RS" w:eastAsia="sr-Latn-RS"/>
              </w:rPr>
              <w:t>ке у кабини + поклон изненађења) – за 3-4 особе</w:t>
            </w:r>
          </w:p>
        </w:tc>
        <w:tc>
          <w:tcPr>
            <w:tcW w:w="2269" w:type="dxa"/>
            <w:tcBorders>
              <w:top w:val="single" w:sz="8" w:space="0" w:color="000000"/>
              <w:left w:val="nil"/>
              <w:right w:val="single" w:sz="8" w:space="0" w:color="000000"/>
            </w:tcBorders>
            <w:shd w:val="clear" w:color="auto" w:fill="auto"/>
            <w:vAlign w:val="center"/>
          </w:tcPr>
          <w:p w14:paraId="24CD2811" w14:textId="77777777" w:rsidR="004261A7" w:rsidRDefault="004261A7" w:rsidP="00F70298">
            <w:pPr>
              <w:spacing w:after="0" w:line="240" w:lineRule="auto"/>
              <w:jc w:val="center"/>
              <w:rPr>
                <w:rFonts w:ascii="Times New Roman" w:eastAsia="Times New Roman" w:hAnsi="Times New Roman" w:cs="Times New Roman"/>
                <w:bCs/>
                <w:color w:val="000000"/>
                <w:sz w:val="24"/>
                <w:szCs w:val="24"/>
                <w:lang w:val="sr-Cyrl-RS" w:eastAsia="sr-Latn-RS"/>
              </w:rPr>
            </w:pPr>
            <w:r>
              <w:rPr>
                <w:rFonts w:ascii="Times New Roman" w:eastAsia="Times New Roman" w:hAnsi="Times New Roman" w:cs="Times New Roman"/>
                <w:bCs/>
                <w:color w:val="000000"/>
                <w:sz w:val="24"/>
                <w:szCs w:val="24"/>
                <w:lang w:val="sr-Cyrl-RS" w:eastAsia="sr-Latn-RS"/>
              </w:rPr>
              <w:t>18.000,00</w:t>
            </w:r>
          </w:p>
        </w:tc>
      </w:tr>
      <w:tr w:rsidR="004261A7" w:rsidRPr="002B0A5F" w14:paraId="56448B73" w14:textId="77777777" w:rsidTr="00F70298">
        <w:trPr>
          <w:trHeight w:val="1332"/>
        </w:trPr>
        <w:tc>
          <w:tcPr>
            <w:tcW w:w="748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29AF59" w14:textId="77777777" w:rsidR="004261A7" w:rsidRPr="00ED732A" w:rsidRDefault="004261A7" w:rsidP="00F70298">
            <w:pPr>
              <w:spacing w:after="0" w:line="240" w:lineRule="auto"/>
              <w:jc w:val="both"/>
              <w:rPr>
                <w:rFonts w:ascii="Times New Roman" w:eastAsia="Times New Roman" w:hAnsi="Times New Roman" w:cs="Times New Roman"/>
                <w:b/>
                <w:color w:val="000000"/>
                <w:lang w:val="sr-Cyrl-RS" w:eastAsia="sr-Latn-RS"/>
              </w:rPr>
            </w:pPr>
            <w:r w:rsidRPr="00ED732A">
              <w:rPr>
                <w:rFonts w:ascii="Times New Roman" w:eastAsia="Times New Roman" w:hAnsi="Times New Roman" w:cs="Times New Roman"/>
                <w:b/>
                <w:color w:val="000000"/>
                <w:lang w:val="sr-Cyrl-RS" w:eastAsia="sr-Latn-RS"/>
              </w:rPr>
              <w:t xml:space="preserve">Бранч </w:t>
            </w:r>
            <w:r>
              <w:rPr>
                <w:rFonts w:ascii="Times New Roman" w:eastAsia="Times New Roman" w:hAnsi="Times New Roman" w:cs="Times New Roman"/>
                <w:b/>
                <w:color w:val="000000"/>
                <w:lang w:val="sr-Cyrl-RS" w:eastAsia="sr-Latn-RS"/>
              </w:rPr>
              <w:t>3</w:t>
            </w:r>
            <w:r>
              <w:rPr>
                <w:rFonts w:ascii="Times New Roman" w:eastAsia="Times New Roman" w:hAnsi="Times New Roman" w:cs="Times New Roman"/>
                <w:color w:val="000000"/>
                <w:lang w:val="sr-Cyrl-RS" w:eastAsia="sr-Latn-RS"/>
              </w:rPr>
              <w:t xml:space="preserve"> (</w:t>
            </w:r>
            <w:r w:rsidRPr="002B0A5F">
              <w:rPr>
                <w:rFonts w:ascii="Times New Roman" w:eastAsia="Times New Roman" w:hAnsi="Times New Roman" w:cs="Times New Roman"/>
                <w:color w:val="000000"/>
                <w:lang w:val="sr-Cyrl-RS" w:eastAsia="sr-Latn-RS"/>
              </w:rPr>
              <w:t>Засебна кабина</w:t>
            </w:r>
            <w:r>
              <w:rPr>
                <w:rFonts w:ascii="Times New Roman" w:eastAsia="Times New Roman" w:hAnsi="Times New Roman" w:cs="Times New Roman"/>
                <w:color w:val="000000"/>
                <w:lang w:val="sr-Latn-RS" w:eastAsia="sr-Latn-RS"/>
              </w:rPr>
              <w:t xml:space="preserve"> – </w:t>
            </w:r>
            <w:r>
              <w:rPr>
                <w:rFonts w:ascii="Times New Roman" w:eastAsia="Times New Roman" w:hAnsi="Times New Roman" w:cs="Times New Roman"/>
                <w:color w:val="000000"/>
                <w:lang w:val="sr-Cyrl-RS" w:eastAsia="sr-Latn-RS"/>
              </w:rPr>
              <w:t>укључена цена карте</w:t>
            </w:r>
            <w:r w:rsidRPr="002B0A5F">
              <w:rPr>
                <w:rFonts w:ascii="Times New Roman" w:eastAsia="Times New Roman" w:hAnsi="Times New Roman" w:cs="Times New Roman"/>
                <w:color w:val="000000"/>
                <w:lang w:val="sr-Cyrl-RS" w:eastAsia="sr-Latn-RS"/>
              </w:rPr>
              <w:t xml:space="preserve"> + </w:t>
            </w:r>
            <w:r>
              <w:rPr>
                <w:rFonts w:ascii="Times New Roman" w:eastAsia="Times New Roman" w:hAnsi="Times New Roman" w:cs="Times New Roman"/>
                <w:color w:val="000000"/>
                <w:lang w:val="sr-Cyrl-RS" w:eastAsia="sr-Latn-RS"/>
              </w:rPr>
              <w:t>3</w:t>
            </w:r>
            <w:r w:rsidRPr="002B0A5F">
              <w:rPr>
                <w:rFonts w:ascii="Times New Roman" w:eastAsia="Times New Roman" w:hAnsi="Times New Roman" w:cs="Times New Roman"/>
                <w:color w:val="000000"/>
                <w:lang w:val="sr-Cyrl-RS" w:eastAsia="sr-Latn-RS"/>
              </w:rPr>
              <w:t xml:space="preserve"> платоа са златиборским залогајима и пола килограма пите, као и колач и освежење (сок, ракија, флашица воде, кафа) за све путни</w:t>
            </w:r>
            <w:r>
              <w:rPr>
                <w:rFonts w:ascii="Times New Roman" w:eastAsia="Times New Roman" w:hAnsi="Times New Roman" w:cs="Times New Roman"/>
                <w:color w:val="000000"/>
                <w:lang w:val="sr-Cyrl-RS" w:eastAsia="sr-Latn-RS"/>
              </w:rPr>
              <w:t>ке у кабини + поклон изненађења) – до 6 особа</w:t>
            </w:r>
          </w:p>
        </w:tc>
        <w:tc>
          <w:tcPr>
            <w:tcW w:w="2269" w:type="dxa"/>
            <w:tcBorders>
              <w:top w:val="single" w:sz="8" w:space="0" w:color="000000"/>
              <w:left w:val="nil"/>
              <w:right w:val="single" w:sz="8" w:space="0" w:color="000000"/>
            </w:tcBorders>
            <w:shd w:val="clear" w:color="auto" w:fill="auto"/>
            <w:vAlign w:val="center"/>
          </w:tcPr>
          <w:p w14:paraId="3938E20B" w14:textId="77777777" w:rsidR="004261A7" w:rsidRDefault="004261A7" w:rsidP="00F70298">
            <w:pPr>
              <w:spacing w:after="0" w:line="240" w:lineRule="auto"/>
              <w:jc w:val="center"/>
              <w:rPr>
                <w:rFonts w:ascii="Times New Roman" w:eastAsia="Times New Roman" w:hAnsi="Times New Roman" w:cs="Times New Roman"/>
                <w:bCs/>
                <w:color w:val="000000"/>
                <w:sz w:val="24"/>
                <w:szCs w:val="24"/>
                <w:lang w:val="sr-Cyrl-RS" w:eastAsia="sr-Latn-RS"/>
              </w:rPr>
            </w:pPr>
            <w:r>
              <w:rPr>
                <w:rFonts w:ascii="Times New Roman" w:eastAsia="Times New Roman" w:hAnsi="Times New Roman" w:cs="Times New Roman"/>
                <w:bCs/>
                <w:color w:val="000000"/>
                <w:sz w:val="24"/>
                <w:szCs w:val="24"/>
                <w:lang w:val="sr-Cyrl-RS" w:eastAsia="sr-Latn-RS"/>
              </w:rPr>
              <w:t>25.000,00</w:t>
            </w:r>
          </w:p>
        </w:tc>
      </w:tr>
      <w:tr w:rsidR="004261A7" w:rsidRPr="002B0A5F" w14:paraId="77D945D8" w14:textId="77777777" w:rsidTr="00F70298">
        <w:trPr>
          <w:trHeight w:val="1332"/>
        </w:trPr>
        <w:tc>
          <w:tcPr>
            <w:tcW w:w="748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A6913F" w14:textId="77777777" w:rsidR="004261A7" w:rsidRPr="00ED732A" w:rsidRDefault="004261A7" w:rsidP="00F70298">
            <w:pPr>
              <w:spacing w:after="0" w:line="240" w:lineRule="auto"/>
              <w:jc w:val="both"/>
              <w:rPr>
                <w:rFonts w:ascii="Times New Roman" w:eastAsia="Times New Roman" w:hAnsi="Times New Roman" w:cs="Times New Roman"/>
                <w:b/>
                <w:color w:val="000000"/>
                <w:lang w:val="sr-Cyrl-RS" w:eastAsia="sr-Latn-RS"/>
              </w:rPr>
            </w:pPr>
            <w:r w:rsidRPr="00ED732A">
              <w:rPr>
                <w:rFonts w:ascii="Times New Roman" w:eastAsia="Times New Roman" w:hAnsi="Times New Roman" w:cs="Times New Roman"/>
                <w:b/>
                <w:color w:val="000000"/>
                <w:lang w:val="sr-Cyrl-RS" w:eastAsia="sr-Latn-RS"/>
              </w:rPr>
              <w:lastRenderedPageBreak/>
              <w:t xml:space="preserve">Бранч </w:t>
            </w:r>
            <w:r>
              <w:rPr>
                <w:rFonts w:ascii="Times New Roman" w:eastAsia="Times New Roman" w:hAnsi="Times New Roman" w:cs="Times New Roman"/>
                <w:b/>
                <w:color w:val="000000"/>
                <w:lang w:val="sr-Cyrl-RS" w:eastAsia="sr-Latn-RS"/>
              </w:rPr>
              <w:t>4</w:t>
            </w:r>
            <w:r>
              <w:rPr>
                <w:rFonts w:ascii="Times New Roman" w:eastAsia="Times New Roman" w:hAnsi="Times New Roman" w:cs="Times New Roman"/>
                <w:color w:val="000000"/>
                <w:lang w:val="sr-Cyrl-RS" w:eastAsia="sr-Latn-RS"/>
              </w:rPr>
              <w:t xml:space="preserve"> (</w:t>
            </w:r>
            <w:r w:rsidRPr="002B0A5F">
              <w:rPr>
                <w:rFonts w:ascii="Times New Roman" w:eastAsia="Times New Roman" w:hAnsi="Times New Roman" w:cs="Times New Roman"/>
                <w:color w:val="000000"/>
                <w:lang w:val="sr-Cyrl-RS" w:eastAsia="sr-Latn-RS"/>
              </w:rPr>
              <w:t>Засебна кабина</w:t>
            </w:r>
            <w:r>
              <w:rPr>
                <w:rFonts w:ascii="Times New Roman" w:eastAsia="Times New Roman" w:hAnsi="Times New Roman" w:cs="Times New Roman"/>
                <w:color w:val="000000"/>
                <w:lang w:val="sr-Latn-RS" w:eastAsia="sr-Latn-RS"/>
              </w:rPr>
              <w:t xml:space="preserve"> – </w:t>
            </w:r>
            <w:r>
              <w:rPr>
                <w:rFonts w:ascii="Times New Roman" w:eastAsia="Times New Roman" w:hAnsi="Times New Roman" w:cs="Times New Roman"/>
                <w:color w:val="000000"/>
                <w:lang w:val="sr-Cyrl-RS" w:eastAsia="sr-Latn-RS"/>
              </w:rPr>
              <w:t>укључена цена карте</w:t>
            </w:r>
            <w:r w:rsidRPr="002B0A5F">
              <w:rPr>
                <w:rFonts w:ascii="Times New Roman" w:eastAsia="Times New Roman" w:hAnsi="Times New Roman" w:cs="Times New Roman"/>
                <w:color w:val="000000"/>
                <w:lang w:val="sr-Cyrl-RS" w:eastAsia="sr-Latn-RS"/>
              </w:rPr>
              <w:t xml:space="preserve"> + </w:t>
            </w:r>
            <w:r>
              <w:rPr>
                <w:rFonts w:ascii="Times New Roman" w:eastAsia="Times New Roman" w:hAnsi="Times New Roman" w:cs="Times New Roman"/>
                <w:color w:val="000000"/>
                <w:lang w:val="sr-Cyrl-RS" w:eastAsia="sr-Latn-RS"/>
              </w:rPr>
              <w:t>4</w:t>
            </w:r>
            <w:r w:rsidRPr="002B0A5F">
              <w:rPr>
                <w:rFonts w:ascii="Times New Roman" w:eastAsia="Times New Roman" w:hAnsi="Times New Roman" w:cs="Times New Roman"/>
                <w:color w:val="000000"/>
                <w:lang w:val="sr-Cyrl-RS" w:eastAsia="sr-Latn-RS"/>
              </w:rPr>
              <w:t xml:space="preserve"> платоа са златиборским залогајима и пола килограма пите, као и колач и освежење (сок, ракија, флашица воде, кафа) за све путни</w:t>
            </w:r>
            <w:r>
              <w:rPr>
                <w:rFonts w:ascii="Times New Roman" w:eastAsia="Times New Roman" w:hAnsi="Times New Roman" w:cs="Times New Roman"/>
                <w:color w:val="000000"/>
                <w:lang w:val="sr-Cyrl-RS" w:eastAsia="sr-Latn-RS"/>
              </w:rPr>
              <w:t>ке у кабини + поклон изненађења) – до 6 особа</w:t>
            </w:r>
          </w:p>
        </w:tc>
        <w:tc>
          <w:tcPr>
            <w:tcW w:w="2269" w:type="dxa"/>
            <w:tcBorders>
              <w:top w:val="single" w:sz="8" w:space="0" w:color="000000"/>
              <w:left w:val="nil"/>
              <w:right w:val="single" w:sz="8" w:space="0" w:color="000000"/>
            </w:tcBorders>
            <w:shd w:val="clear" w:color="auto" w:fill="auto"/>
            <w:vAlign w:val="center"/>
          </w:tcPr>
          <w:p w14:paraId="771EE8E3" w14:textId="77777777" w:rsidR="004261A7" w:rsidRDefault="004261A7" w:rsidP="00F70298">
            <w:pPr>
              <w:spacing w:after="0" w:line="240" w:lineRule="auto"/>
              <w:jc w:val="center"/>
              <w:rPr>
                <w:rFonts w:ascii="Times New Roman" w:eastAsia="Times New Roman" w:hAnsi="Times New Roman" w:cs="Times New Roman"/>
                <w:bCs/>
                <w:color w:val="000000"/>
                <w:sz w:val="24"/>
                <w:szCs w:val="24"/>
                <w:lang w:val="sr-Cyrl-RS" w:eastAsia="sr-Latn-RS"/>
              </w:rPr>
            </w:pPr>
            <w:r>
              <w:rPr>
                <w:rFonts w:ascii="Times New Roman" w:eastAsia="Times New Roman" w:hAnsi="Times New Roman" w:cs="Times New Roman"/>
                <w:bCs/>
                <w:color w:val="000000"/>
                <w:sz w:val="24"/>
                <w:szCs w:val="24"/>
                <w:lang w:val="sr-Cyrl-RS" w:eastAsia="sr-Latn-RS"/>
              </w:rPr>
              <w:t>30.000,00</w:t>
            </w:r>
          </w:p>
        </w:tc>
      </w:tr>
      <w:tr w:rsidR="004261A7" w:rsidRPr="002B0A5F" w14:paraId="7A24B05B" w14:textId="77777777" w:rsidTr="00F70298">
        <w:trPr>
          <w:trHeight w:val="1332"/>
        </w:trPr>
        <w:tc>
          <w:tcPr>
            <w:tcW w:w="7489" w:type="dxa"/>
            <w:tcBorders>
              <w:top w:val="single" w:sz="8" w:space="0" w:color="000000"/>
              <w:left w:val="single" w:sz="8" w:space="0" w:color="000000"/>
              <w:bottom w:val="single" w:sz="4" w:space="0" w:color="auto"/>
              <w:right w:val="single" w:sz="8" w:space="0" w:color="000000"/>
            </w:tcBorders>
            <w:shd w:val="clear" w:color="auto" w:fill="auto"/>
            <w:vAlign w:val="center"/>
          </w:tcPr>
          <w:p w14:paraId="6559798F" w14:textId="77777777" w:rsidR="004261A7" w:rsidRPr="002B0A5F" w:rsidRDefault="004261A7" w:rsidP="00F70298">
            <w:pPr>
              <w:spacing w:after="0" w:line="240" w:lineRule="auto"/>
              <w:jc w:val="both"/>
              <w:rPr>
                <w:rFonts w:ascii="Times New Roman" w:eastAsia="Times New Roman" w:hAnsi="Times New Roman" w:cs="Times New Roman"/>
                <w:b/>
                <w:bCs/>
                <w:color w:val="000000"/>
                <w:lang w:val="sr-Cyrl-RS" w:eastAsia="sr-Latn-RS"/>
              </w:rPr>
            </w:pPr>
            <w:r w:rsidRPr="006C1D51">
              <w:rPr>
                <w:rFonts w:ascii="Times New Roman" w:eastAsia="Times New Roman" w:hAnsi="Times New Roman" w:cs="Times New Roman"/>
                <w:b/>
                <w:color w:val="000000"/>
                <w:lang w:val="sr-Cyrl-RS" w:eastAsia="sr-Latn-RS"/>
              </w:rPr>
              <w:t>Бранч 2 - посни</w:t>
            </w:r>
            <w:r>
              <w:rPr>
                <w:rFonts w:ascii="Times New Roman" w:eastAsia="Times New Roman" w:hAnsi="Times New Roman" w:cs="Times New Roman"/>
                <w:color w:val="000000"/>
                <w:lang w:val="sr-Cyrl-RS" w:eastAsia="sr-Latn-RS"/>
              </w:rPr>
              <w:t xml:space="preserve"> (</w:t>
            </w:r>
            <w:r w:rsidRPr="002B0A5F">
              <w:rPr>
                <w:rFonts w:ascii="Times New Roman" w:eastAsia="Times New Roman" w:hAnsi="Times New Roman" w:cs="Times New Roman"/>
                <w:color w:val="000000"/>
                <w:lang w:val="sr-Cyrl-RS" w:eastAsia="sr-Latn-RS"/>
              </w:rPr>
              <w:t>Засебна кабина</w:t>
            </w:r>
            <w:r>
              <w:rPr>
                <w:rFonts w:ascii="Times New Roman" w:eastAsia="Times New Roman" w:hAnsi="Times New Roman" w:cs="Times New Roman"/>
                <w:color w:val="000000"/>
                <w:lang w:val="sr-Latn-RS" w:eastAsia="sr-Latn-RS"/>
              </w:rPr>
              <w:t xml:space="preserve"> – </w:t>
            </w:r>
            <w:r>
              <w:rPr>
                <w:rFonts w:ascii="Times New Roman" w:eastAsia="Times New Roman" w:hAnsi="Times New Roman" w:cs="Times New Roman"/>
                <w:color w:val="000000"/>
                <w:lang w:val="sr-Cyrl-RS" w:eastAsia="sr-Latn-RS"/>
              </w:rPr>
              <w:t>укључена цена карте</w:t>
            </w:r>
            <w:r w:rsidRPr="002B0A5F">
              <w:rPr>
                <w:rFonts w:ascii="Times New Roman" w:eastAsia="Times New Roman" w:hAnsi="Times New Roman" w:cs="Times New Roman"/>
                <w:color w:val="000000"/>
                <w:lang w:val="sr-Cyrl-RS" w:eastAsia="sr-Latn-RS"/>
              </w:rPr>
              <w:t xml:space="preserve"> + 2 платоа </w:t>
            </w:r>
            <w:r>
              <w:rPr>
                <w:rFonts w:ascii="Times New Roman" w:eastAsia="Times New Roman" w:hAnsi="Times New Roman" w:cs="Times New Roman"/>
                <w:color w:val="000000"/>
                <w:lang w:val="sr-Cyrl-RS" w:eastAsia="sr-Latn-RS"/>
              </w:rPr>
              <w:t xml:space="preserve">која садрже </w:t>
            </w:r>
            <w:r w:rsidRPr="006C1D51">
              <w:rPr>
                <w:rFonts w:ascii="Times New Roman" w:hAnsi="Times New Roman" w:cs="Times New Roman"/>
                <w:lang w:val="sr-Cyrl-RS"/>
              </w:rPr>
              <w:t>брускет</w:t>
            </w:r>
            <w:r>
              <w:rPr>
                <w:rFonts w:ascii="Times New Roman" w:hAnsi="Times New Roman" w:cs="Times New Roman"/>
                <w:lang w:val="sr-Cyrl-RS"/>
              </w:rPr>
              <w:t>е</w:t>
            </w:r>
            <w:r w:rsidRPr="006C1D51">
              <w:rPr>
                <w:rFonts w:ascii="Times New Roman" w:hAnsi="Times New Roman" w:cs="Times New Roman"/>
                <w:lang w:val="sr-Cyrl-RS"/>
              </w:rPr>
              <w:t xml:space="preserve"> пате туну (туна, посни трапист, лук, салса, маслине, интегрални хлеб), брускете (парадајз, бели лук, першун), лосос тортиљице (лосос, гвакамоле, теријаки), спринг ролнице са миксом поврћа, цепкани филе пастрмке, посни трапист и сос</w:t>
            </w:r>
            <w:r w:rsidRPr="006C1D51">
              <w:rPr>
                <w:rFonts w:ascii="Times New Roman" w:eastAsia="Times New Roman" w:hAnsi="Times New Roman" w:cs="Times New Roman"/>
                <w:color w:val="000000"/>
                <w:lang w:val="sr-Cyrl-RS" w:eastAsia="sr-Latn-RS"/>
              </w:rPr>
              <w:t>)</w:t>
            </w:r>
            <w:r w:rsidRPr="002B0A5F">
              <w:rPr>
                <w:rFonts w:ascii="Times New Roman" w:eastAsia="Times New Roman" w:hAnsi="Times New Roman" w:cs="Times New Roman"/>
                <w:color w:val="000000"/>
                <w:lang w:val="sr-Cyrl-RS" w:eastAsia="sr-Latn-RS"/>
              </w:rPr>
              <w:t xml:space="preserve"> ) за све путни</w:t>
            </w:r>
            <w:r>
              <w:rPr>
                <w:rFonts w:ascii="Times New Roman" w:eastAsia="Times New Roman" w:hAnsi="Times New Roman" w:cs="Times New Roman"/>
                <w:color w:val="000000"/>
                <w:lang w:val="sr-Cyrl-RS" w:eastAsia="sr-Latn-RS"/>
              </w:rPr>
              <w:t>ке у кабини + поклон изненађења) – за 2 особе</w:t>
            </w:r>
          </w:p>
        </w:tc>
        <w:tc>
          <w:tcPr>
            <w:tcW w:w="2269" w:type="dxa"/>
            <w:tcBorders>
              <w:top w:val="single" w:sz="8" w:space="0" w:color="000000"/>
              <w:left w:val="nil"/>
              <w:bottom w:val="single" w:sz="4" w:space="0" w:color="auto"/>
              <w:right w:val="single" w:sz="8" w:space="0" w:color="000000"/>
            </w:tcBorders>
            <w:shd w:val="clear" w:color="auto" w:fill="auto"/>
            <w:vAlign w:val="center"/>
          </w:tcPr>
          <w:p w14:paraId="34995A29" w14:textId="77777777" w:rsidR="004261A7" w:rsidRPr="00C37631" w:rsidRDefault="004261A7" w:rsidP="00F70298">
            <w:pPr>
              <w:spacing w:after="0" w:line="240" w:lineRule="auto"/>
              <w:jc w:val="center"/>
              <w:rPr>
                <w:rFonts w:ascii="Times New Roman" w:eastAsia="Times New Roman" w:hAnsi="Times New Roman" w:cs="Times New Roman"/>
                <w:bCs/>
                <w:color w:val="000000"/>
                <w:sz w:val="24"/>
                <w:szCs w:val="24"/>
                <w:lang w:val="sr-Cyrl-RS" w:eastAsia="sr-Latn-RS"/>
              </w:rPr>
            </w:pPr>
            <w:r w:rsidRPr="00C37631">
              <w:rPr>
                <w:rFonts w:ascii="Times New Roman" w:eastAsia="Times New Roman" w:hAnsi="Times New Roman" w:cs="Times New Roman"/>
                <w:bCs/>
                <w:color w:val="000000"/>
                <w:sz w:val="24"/>
                <w:szCs w:val="24"/>
                <w:lang w:val="sr-Cyrl-RS" w:eastAsia="sr-Latn-RS"/>
              </w:rPr>
              <w:t>1</w:t>
            </w:r>
            <w:r>
              <w:rPr>
                <w:rFonts w:ascii="Times New Roman" w:eastAsia="Times New Roman" w:hAnsi="Times New Roman" w:cs="Times New Roman"/>
                <w:bCs/>
                <w:color w:val="000000"/>
                <w:sz w:val="24"/>
                <w:szCs w:val="24"/>
                <w:lang w:val="sr-Cyrl-RS" w:eastAsia="sr-Latn-RS"/>
              </w:rPr>
              <w:t>5</w:t>
            </w:r>
            <w:r w:rsidRPr="00C37631">
              <w:rPr>
                <w:rFonts w:ascii="Times New Roman" w:eastAsia="Times New Roman" w:hAnsi="Times New Roman" w:cs="Times New Roman"/>
                <w:bCs/>
                <w:color w:val="000000"/>
                <w:sz w:val="24"/>
                <w:szCs w:val="24"/>
                <w:lang w:val="sr-Cyrl-RS" w:eastAsia="sr-Latn-RS"/>
              </w:rPr>
              <w:t>.</w:t>
            </w:r>
            <w:r>
              <w:rPr>
                <w:rFonts w:ascii="Times New Roman" w:eastAsia="Times New Roman" w:hAnsi="Times New Roman" w:cs="Times New Roman"/>
                <w:bCs/>
                <w:color w:val="000000"/>
                <w:sz w:val="24"/>
                <w:szCs w:val="24"/>
                <w:lang w:val="sr-Cyrl-RS" w:eastAsia="sr-Latn-RS"/>
              </w:rPr>
              <w:t>0</w:t>
            </w:r>
            <w:r w:rsidRPr="00C37631">
              <w:rPr>
                <w:rFonts w:ascii="Times New Roman" w:eastAsia="Times New Roman" w:hAnsi="Times New Roman" w:cs="Times New Roman"/>
                <w:bCs/>
                <w:color w:val="000000"/>
                <w:sz w:val="24"/>
                <w:szCs w:val="24"/>
                <w:lang w:val="sr-Cyrl-RS" w:eastAsia="sr-Latn-RS"/>
              </w:rPr>
              <w:t>00,00</w:t>
            </w:r>
          </w:p>
        </w:tc>
      </w:tr>
      <w:tr w:rsidR="004261A7" w:rsidRPr="002B0A5F" w14:paraId="4D70DE34" w14:textId="77777777" w:rsidTr="00F70298">
        <w:trPr>
          <w:trHeight w:val="1332"/>
        </w:trPr>
        <w:tc>
          <w:tcPr>
            <w:tcW w:w="7489" w:type="dxa"/>
            <w:tcBorders>
              <w:top w:val="single" w:sz="8" w:space="0" w:color="000000"/>
              <w:left w:val="single" w:sz="8" w:space="0" w:color="000000"/>
              <w:bottom w:val="single" w:sz="4" w:space="0" w:color="auto"/>
              <w:right w:val="single" w:sz="8" w:space="0" w:color="000000"/>
            </w:tcBorders>
            <w:shd w:val="clear" w:color="auto" w:fill="auto"/>
            <w:vAlign w:val="center"/>
          </w:tcPr>
          <w:p w14:paraId="6C8E8E9D" w14:textId="77777777" w:rsidR="004261A7" w:rsidRPr="006C1D51" w:rsidRDefault="004261A7" w:rsidP="00F70298">
            <w:pPr>
              <w:spacing w:after="0" w:line="240" w:lineRule="auto"/>
              <w:jc w:val="both"/>
              <w:rPr>
                <w:rFonts w:ascii="Times New Roman" w:eastAsia="Times New Roman" w:hAnsi="Times New Roman" w:cs="Times New Roman"/>
                <w:b/>
                <w:color w:val="000000"/>
                <w:lang w:val="sr-Cyrl-RS" w:eastAsia="sr-Latn-RS"/>
              </w:rPr>
            </w:pPr>
            <w:r w:rsidRPr="006C1D51">
              <w:rPr>
                <w:rFonts w:ascii="Times New Roman" w:eastAsia="Times New Roman" w:hAnsi="Times New Roman" w:cs="Times New Roman"/>
                <w:b/>
                <w:color w:val="000000"/>
                <w:lang w:val="sr-Cyrl-RS" w:eastAsia="sr-Latn-RS"/>
              </w:rPr>
              <w:t>Бранч 2 - посни</w:t>
            </w:r>
            <w:r>
              <w:rPr>
                <w:rFonts w:ascii="Times New Roman" w:eastAsia="Times New Roman" w:hAnsi="Times New Roman" w:cs="Times New Roman"/>
                <w:color w:val="000000"/>
                <w:lang w:val="sr-Cyrl-RS" w:eastAsia="sr-Latn-RS"/>
              </w:rPr>
              <w:t xml:space="preserve"> (</w:t>
            </w:r>
            <w:r w:rsidRPr="002B0A5F">
              <w:rPr>
                <w:rFonts w:ascii="Times New Roman" w:eastAsia="Times New Roman" w:hAnsi="Times New Roman" w:cs="Times New Roman"/>
                <w:color w:val="000000"/>
                <w:lang w:val="sr-Cyrl-RS" w:eastAsia="sr-Latn-RS"/>
              </w:rPr>
              <w:t>Засебна кабина</w:t>
            </w:r>
            <w:r>
              <w:rPr>
                <w:rFonts w:ascii="Times New Roman" w:eastAsia="Times New Roman" w:hAnsi="Times New Roman" w:cs="Times New Roman"/>
                <w:color w:val="000000"/>
                <w:lang w:val="sr-Latn-RS" w:eastAsia="sr-Latn-RS"/>
              </w:rPr>
              <w:t xml:space="preserve"> – </w:t>
            </w:r>
            <w:r>
              <w:rPr>
                <w:rFonts w:ascii="Times New Roman" w:eastAsia="Times New Roman" w:hAnsi="Times New Roman" w:cs="Times New Roman"/>
                <w:color w:val="000000"/>
                <w:lang w:val="sr-Cyrl-RS" w:eastAsia="sr-Latn-RS"/>
              </w:rPr>
              <w:t>укључена цена карте</w:t>
            </w:r>
            <w:r w:rsidRPr="002B0A5F">
              <w:rPr>
                <w:rFonts w:ascii="Times New Roman" w:eastAsia="Times New Roman" w:hAnsi="Times New Roman" w:cs="Times New Roman"/>
                <w:color w:val="000000"/>
                <w:lang w:val="sr-Cyrl-RS" w:eastAsia="sr-Latn-RS"/>
              </w:rPr>
              <w:t xml:space="preserve"> + </w:t>
            </w:r>
            <w:r>
              <w:rPr>
                <w:rFonts w:ascii="Times New Roman" w:eastAsia="Times New Roman" w:hAnsi="Times New Roman" w:cs="Times New Roman"/>
                <w:color w:val="000000"/>
                <w:lang w:val="sr-Cyrl-RS" w:eastAsia="sr-Latn-RS"/>
              </w:rPr>
              <w:t>2</w:t>
            </w:r>
            <w:r w:rsidRPr="002B0A5F">
              <w:rPr>
                <w:rFonts w:ascii="Times New Roman" w:eastAsia="Times New Roman" w:hAnsi="Times New Roman" w:cs="Times New Roman"/>
                <w:color w:val="000000"/>
                <w:lang w:val="sr-Cyrl-RS" w:eastAsia="sr-Latn-RS"/>
              </w:rPr>
              <w:t xml:space="preserve"> платоа </w:t>
            </w:r>
            <w:r>
              <w:rPr>
                <w:rFonts w:ascii="Times New Roman" w:eastAsia="Times New Roman" w:hAnsi="Times New Roman" w:cs="Times New Roman"/>
                <w:color w:val="000000"/>
                <w:lang w:val="sr-Cyrl-RS" w:eastAsia="sr-Latn-RS"/>
              </w:rPr>
              <w:t xml:space="preserve">која садрже </w:t>
            </w:r>
            <w:r w:rsidRPr="006C1D51">
              <w:rPr>
                <w:rFonts w:ascii="Times New Roman" w:hAnsi="Times New Roman" w:cs="Times New Roman"/>
                <w:lang w:val="sr-Cyrl-RS"/>
              </w:rPr>
              <w:t>брускет</w:t>
            </w:r>
            <w:r>
              <w:rPr>
                <w:rFonts w:ascii="Times New Roman" w:hAnsi="Times New Roman" w:cs="Times New Roman"/>
                <w:lang w:val="sr-Cyrl-RS"/>
              </w:rPr>
              <w:t>е</w:t>
            </w:r>
            <w:r w:rsidRPr="006C1D51">
              <w:rPr>
                <w:rFonts w:ascii="Times New Roman" w:hAnsi="Times New Roman" w:cs="Times New Roman"/>
                <w:lang w:val="sr-Cyrl-RS"/>
              </w:rPr>
              <w:t xml:space="preserve"> пате туну (туна, посни трапист, лук, салса, маслине, интегрални хлеб), брускете (парадајз, бели лук, першун), лосос тортиљице (лосос, гвакамоле, теријаки), спринг ролнице са миксом поврћа, цепкани филе пастрмке, посни трапист и сос</w:t>
            </w:r>
            <w:r w:rsidRPr="006C1D51">
              <w:rPr>
                <w:rFonts w:ascii="Times New Roman" w:eastAsia="Times New Roman" w:hAnsi="Times New Roman" w:cs="Times New Roman"/>
                <w:color w:val="000000"/>
                <w:lang w:val="sr-Cyrl-RS" w:eastAsia="sr-Latn-RS"/>
              </w:rPr>
              <w:t>)</w:t>
            </w:r>
            <w:r w:rsidRPr="002B0A5F">
              <w:rPr>
                <w:rFonts w:ascii="Times New Roman" w:eastAsia="Times New Roman" w:hAnsi="Times New Roman" w:cs="Times New Roman"/>
                <w:color w:val="000000"/>
                <w:lang w:val="sr-Cyrl-RS" w:eastAsia="sr-Latn-RS"/>
              </w:rPr>
              <w:t xml:space="preserve"> ) за све путни</w:t>
            </w:r>
            <w:r>
              <w:rPr>
                <w:rFonts w:ascii="Times New Roman" w:eastAsia="Times New Roman" w:hAnsi="Times New Roman" w:cs="Times New Roman"/>
                <w:color w:val="000000"/>
                <w:lang w:val="sr-Cyrl-RS" w:eastAsia="sr-Latn-RS"/>
              </w:rPr>
              <w:t>ке у кабини + поклон изненађења) – за 3-4 особе</w:t>
            </w:r>
          </w:p>
        </w:tc>
        <w:tc>
          <w:tcPr>
            <w:tcW w:w="2269" w:type="dxa"/>
            <w:tcBorders>
              <w:top w:val="single" w:sz="8" w:space="0" w:color="000000"/>
              <w:left w:val="nil"/>
              <w:bottom w:val="single" w:sz="4" w:space="0" w:color="auto"/>
              <w:right w:val="single" w:sz="8" w:space="0" w:color="000000"/>
            </w:tcBorders>
            <w:shd w:val="clear" w:color="auto" w:fill="auto"/>
            <w:vAlign w:val="center"/>
          </w:tcPr>
          <w:p w14:paraId="34020B1B" w14:textId="77777777" w:rsidR="004261A7" w:rsidRPr="00C37631" w:rsidRDefault="004261A7" w:rsidP="00F70298">
            <w:pPr>
              <w:spacing w:after="0" w:line="240" w:lineRule="auto"/>
              <w:jc w:val="center"/>
              <w:rPr>
                <w:rFonts w:ascii="Times New Roman" w:eastAsia="Times New Roman" w:hAnsi="Times New Roman" w:cs="Times New Roman"/>
                <w:bCs/>
                <w:color w:val="000000"/>
                <w:sz w:val="24"/>
                <w:szCs w:val="24"/>
                <w:lang w:val="sr-Cyrl-RS" w:eastAsia="sr-Latn-RS"/>
              </w:rPr>
            </w:pPr>
            <w:r>
              <w:rPr>
                <w:rFonts w:ascii="Times New Roman" w:eastAsia="Times New Roman" w:hAnsi="Times New Roman" w:cs="Times New Roman"/>
                <w:bCs/>
                <w:color w:val="000000"/>
                <w:sz w:val="24"/>
                <w:szCs w:val="24"/>
                <w:lang w:val="sr-Cyrl-RS" w:eastAsia="sr-Latn-RS"/>
              </w:rPr>
              <w:t>18.000,00</w:t>
            </w:r>
          </w:p>
        </w:tc>
      </w:tr>
      <w:tr w:rsidR="004261A7" w:rsidRPr="002B0A5F" w14:paraId="2D32717B" w14:textId="77777777" w:rsidTr="00F70298">
        <w:trPr>
          <w:trHeight w:val="1332"/>
        </w:trPr>
        <w:tc>
          <w:tcPr>
            <w:tcW w:w="7489" w:type="dxa"/>
            <w:tcBorders>
              <w:top w:val="single" w:sz="8" w:space="0" w:color="000000"/>
              <w:left w:val="single" w:sz="8" w:space="0" w:color="000000"/>
              <w:bottom w:val="single" w:sz="4" w:space="0" w:color="auto"/>
              <w:right w:val="single" w:sz="8" w:space="0" w:color="000000"/>
            </w:tcBorders>
            <w:shd w:val="clear" w:color="auto" w:fill="auto"/>
            <w:vAlign w:val="center"/>
          </w:tcPr>
          <w:p w14:paraId="7E095118" w14:textId="77777777" w:rsidR="004261A7" w:rsidRPr="002B0A5F" w:rsidRDefault="004261A7" w:rsidP="00F70298">
            <w:pPr>
              <w:spacing w:after="0" w:line="240" w:lineRule="auto"/>
              <w:jc w:val="both"/>
              <w:rPr>
                <w:rFonts w:ascii="Times New Roman" w:eastAsia="Times New Roman" w:hAnsi="Times New Roman" w:cs="Times New Roman"/>
                <w:b/>
                <w:bCs/>
                <w:color w:val="000000"/>
                <w:lang w:val="sr-Cyrl-RS" w:eastAsia="sr-Latn-RS"/>
              </w:rPr>
            </w:pPr>
            <w:r w:rsidRPr="006C1D51">
              <w:rPr>
                <w:rFonts w:ascii="Times New Roman" w:eastAsia="Times New Roman" w:hAnsi="Times New Roman" w:cs="Times New Roman"/>
                <w:b/>
                <w:color w:val="000000"/>
                <w:lang w:val="sr-Cyrl-RS" w:eastAsia="sr-Latn-RS"/>
              </w:rPr>
              <w:t>Бранч 2 -  безглутенски</w:t>
            </w:r>
            <w:r w:rsidRPr="00B71A52">
              <w:rPr>
                <w:rFonts w:ascii="Times New Roman" w:eastAsia="Times New Roman" w:hAnsi="Times New Roman" w:cs="Times New Roman"/>
                <w:color w:val="000000"/>
                <w:lang w:val="sr-Cyrl-RS" w:eastAsia="sr-Latn-RS"/>
              </w:rPr>
              <w:t xml:space="preserve"> (Засебна кабина</w:t>
            </w:r>
            <w:r>
              <w:t xml:space="preserve"> </w:t>
            </w:r>
            <w:r>
              <w:rPr>
                <w:lang w:val="sr-Cyrl-RS"/>
              </w:rPr>
              <w:t xml:space="preserve">- </w:t>
            </w:r>
            <w:r w:rsidRPr="001A7F86">
              <w:rPr>
                <w:rFonts w:ascii="Times New Roman" w:eastAsia="Times New Roman" w:hAnsi="Times New Roman" w:cs="Times New Roman"/>
                <w:color w:val="000000"/>
                <w:lang w:val="sr-Cyrl-RS" w:eastAsia="sr-Latn-RS"/>
              </w:rPr>
              <w:t>укључена цена карте</w:t>
            </w:r>
            <w:r w:rsidRPr="00B71A52">
              <w:rPr>
                <w:rFonts w:ascii="Times New Roman" w:eastAsia="Times New Roman" w:hAnsi="Times New Roman" w:cs="Times New Roman"/>
                <w:color w:val="000000"/>
                <w:lang w:val="sr-Cyrl-RS" w:eastAsia="sr-Latn-RS"/>
              </w:rPr>
              <w:t xml:space="preserve"> + </w:t>
            </w:r>
            <w:r>
              <w:rPr>
                <w:rFonts w:ascii="Times New Roman" w:eastAsia="Times New Roman" w:hAnsi="Times New Roman" w:cs="Times New Roman"/>
                <w:color w:val="000000"/>
                <w:lang w:val="sr-Cyrl-RS" w:eastAsia="sr-Latn-RS"/>
              </w:rPr>
              <w:t>2</w:t>
            </w:r>
            <w:r w:rsidRPr="00B71A52">
              <w:rPr>
                <w:rFonts w:ascii="Times New Roman" w:eastAsia="Times New Roman" w:hAnsi="Times New Roman" w:cs="Times New Roman"/>
                <w:color w:val="000000"/>
                <w:lang w:val="sr-Cyrl-RS" w:eastAsia="sr-Latn-RS"/>
              </w:rPr>
              <w:t xml:space="preserve"> платоа са </w:t>
            </w:r>
            <w:r>
              <w:rPr>
                <w:rFonts w:ascii="Times New Roman" w:eastAsia="Times New Roman" w:hAnsi="Times New Roman" w:cs="Times New Roman"/>
                <w:color w:val="000000"/>
                <w:lang w:val="sr-Cyrl-RS" w:eastAsia="sr-Latn-RS"/>
              </w:rPr>
              <w:t>брускетима са цепканом прасетином, рен кремом, салсом од поврћа и свежом моцарелом, фокачу са пршутом и пармезаном, фритиране пикантне куглице од сира и колач од лимуна и крем сир</w:t>
            </w:r>
            <w:r w:rsidRPr="002B0A5F">
              <w:rPr>
                <w:rFonts w:ascii="Times New Roman" w:eastAsia="Times New Roman" w:hAnsi="Times New Roman" w:cs="Times New Roman"/>
                <w:color w:val="000000"/>
                <w:lang w:val="sr-Cyrl-RS" w:eastAsia="sr-Latn-RS"/>
              </w:rPr>
              <w:t>) за све путни</w:t>
            </w:r>
            <w:r>
              <w:rPr>
                <w:rFonts w:ascii="Times New Roman" w:eastAsia="Times New Roman" w:hAnsi="Times New Roman" w:cs="Times New Roman"/>
                <w:color w:val="000000"/>
                <w:lang w:val="sr-Cyrl-RS" w:eastAsia="sr-Latn-RS"/>
              </w:rPr>
              <w:t>ке у кабини + поклон изненађења) – за 2 особе</w:t>
            </w:r>
          </w:p>
        </w:tc>
        <w:tc>
          <w:tcPr>
            <w:tcW w:w="2269" w:type="dxa"/>
            <w:tcBorders>
              <w:top w:val="single" w:sz="8" w:space="0" w:color="000000"/>
              <w:left w:val="nil"/>
              <w:bottom w:val="single" w:sz="4" w:space="0" w:color="auto"/>
              <w:right w:val="single" w:sz="8" w:space="0" w:color="000000"/>
            </w:tcBorders>
            <w:shd w:val="clear" w:color="auto" w:fill="auto"/>
            <w:vAlign w:val="center"/>
          </w:tcPr>
          <w:p w14:paraId="46790E9D" w14:textId="77777777" w:rsidR="004261A7" w:rsidRPr="00C37631" w:rsidRDefault="004261A7" w:rsidP="00F70298">
            <w:pPr>
              <w:spacing w:after="0" w:line="240" w:lineRule="auto"/>
              <w:jc w:val="center"/>
              <w:rPr>
                <w:rFonts w:ascii="Times New Roman" w:eastAsia="Times New Roman" w:hAnsi="Times New Roman" w:cs="Times New Roman"/>
                <w:bCs/>
                <w:color w:val="000000"/>
                <w:sz w:val="24"/>
                <w:szCs w:val="24"/>
                <w:lang w:val="sr-Cyrl-RS" w:eastAsia="sr-Latn-RS"/>
              </w:rPr>
            </w:pPr>
            <w:r w:rsidRPr="00C37631">
              <w:rPr>
                <w:rFonts w:ascii="Times New Roman" w:eastAsia="Times New Roman" w:hAnsi="Times New Roman" w:cs="Times New Roman"/>
                <w:bCs/>
                <w:color w:val="000000"/>
                <w:sz w:val="24"/>
                <w:szCs w:val="24"/>
                <w:lang w:val="sr-Cyrl-RS" w:eastAsia="sr-Latn-RS"/>
              </w:rPr>
              <w:t>1</w:t>
            </w:r>
            <w:r>
              <w:rPr>
                <w:rFonts w:ascii="Times New Roman" w:eastAsia="Times New Roman" w:hAnsi="Times New Roman" w:cs="Times New Roman"/>
                <w:bCs/>
                <w:color w:val="000000"/>
                <w:sz w:val="24"/>
                <w:szCs w:val="24"/>
                <w:lang w:eastAsia="sr-Latn-RS"/>
              </w:rPr>
              <w:t>7</w:t>
            </w:r>
            <w:r w:rsidRPr="00C37631">
              <w:rPr>
                <w:rFonts w:ascii="Times New Roman" w:eastAsia="Times New Roman" w:hAnsi="Times New Roman" w:cs="Times New Roman"/>
                <w:bCs/>
                <w:color w:val="000000"/>
                <w:sz w:val="24"/>
                <w:szCs w:val="24"/>
                <w:lang w:val="sr-Cyrl-RS" w:eastAsia="sr-Latn-RS"/>
              </w:rPr>
              <w:t>.000,00</w:t>
            </w:r>
          </w:p>
        </w:tc>
      </w:tr>
      <w:tr w:rsidR="004261A7" w:rsidRPr="002B0A5F" w14:paraId="3231FF61" w14:textId="77777777" w:rsidTr="00F70298">
        <w:trPr>
          <w:trHeight w:val="1332"/>
        </w:trPr>
        <w:tc>
          <w:tcPr>
            <w:tcW w:w="7489" w:type="dxa"/>
            <w:tcBorders>
              <w:top w:val="single" w:sz="8" w:space="0" w:color="000000"/>
              <w:left w:val="single" w:sz="8" w:space="0" w:color="000000"/>
              <w:bottom w:val="single" w:sz="4" w:space="0" w:color="auto"/>
              <w:right w:val="single" w:sz="8" w:space="0" w:color="000000"/>
            </w:tcBorders>
            <w:shd w:val="clear" w:color="auto" w:fill="auto"/>
            <w:vAlign w:val="center"/>
          </w:tcPr>
          <w:p w14:paraId="03384A5D" w14:textId="77777777" w:rsidR="004261A7" w:rsidRPr="006C1D51" w:rsidRDefault="004261A7" w:rsidP="00F70298">
            <w:pPr>
              <w:spacing w:after="0" w:line="240" w:lineRule="auto"/>
              <w:jc w:val="both"/>
              <w:rPr>
                <w:rFonts w:ascii="Times New Roman" w:eastAsia="Times New Roman" w:hAnsi="Times New Roman" w:cs="Times New Roman"/>
                <w:b/>
                <w:color w:val="000000"/>
                <w:lang w:val="sr-Cyrl-RS" w:eastAsia="sr-Latn-RS"/>
              </w:rPr>
            </w:pPr>
            <w:r w:rsidRPr="006C1D51">
              <w:rPr>
                <w:rFonts w:ascii="Times New Roman" w:eastAsia="Times New Roman" w:hAnsi="Times New Roman" w:cs="Times New Roman"/>
                <w:b/>
                <w:color w:val="000000"/>
                <w:lang w:val="sr-Cyrl-RS" w:eastAsia="sr-Latn-RS"/>
              </w:rPr>
              <w:t>Бранч 2 -  безглутенски</w:t>
            </w:r>
            <w:r w:rsidRPr="00B71A52">
              <w:rPr>
                <w:rFonts w:ascii="Times New Roman" w:eastAsia="Times New Roman" w:hAnsi="Times New Roman" w:cs="Times New Roman"/>
                <w:color w:val="000000"/>
                <w:lang w:val="sr-Cyrl-RS" w:eastAsia="sr-Latn-RS"/>
              </w:rPr>
              <w:t xml:space="preserve"> (Засебна кабина</w:t>
            </w:r>
            <w:r>
              <w:t xml:space="preserve"> </w:t>
            </w:r>
            <w:r>
              <w:rPr>
                <w:lang w:val="sr-Cyrl-RS"/>
              </w:rPr>
              <w:t xml:space="preserve">- </w:t>
            </w:r>
            <w:r w:rsidRPr="001A7F86">
              <w:rPr>
                <w:rFonts w:ascii="Times New Roman" w:eastAsia="Times New Roman" w:hAnsi="Times New Roman" w:cs="Times New Roman"/>
                <w:color w:val="000000"/>
                <w:lang w:val="sr-Cyrl-RS" w:eastAsia="sr-Latn-RS"/>
              </w:rPr>
              <w:t>укључена цена карте</w:t>
            </w:r>
            <w:r w:rsidRPr="00B71A52">
              <w:rPr>
                <w:rFonts w:ascii="Times New Roman" w:eastAsia="Times New Roman" w:hAnsi="Times New Roman" w:cs="Times New Roman"/>
                <w:color w:val="000000"/>
                <w:lang w:val="sr-Cyrl-RS" w:eastAsia="sr-Latn-RS"/>
              </w:rPr>
              <w:t xml:space="preserve"> + </w:t>
            </w:r>
            <w:r>
              <w:rPr>
                <w:rFonts w:ascii="Times New Roman" w:eastAsia="Times New Roman" w:hAnsi="Times New Roman" w:cs="Times New Roman"/>
                <w:color w:val="000000"/>
                <w:lang w:val="sr-Cyrl-RS" w:eastAsia="sr-Latn-RS"/>
              </w:rPr>
              <w:t>2</w:t>
            </w:r>
            <w:r w:rsidRPr="00B71A52">
              <w:rPr>
                <w:rFonts w:ascii="Times New Roman" w:eastAsia="Times New Roman" w:hAnsi="Times New Roman" w:cs="Times New Roman"/>
                <w:color w:val="000000"/>
                <w:lang w:val="sr-Cyrl-RS" w:eastAsia="sr-Latn-RS"/>
              </w:rPr>
              <w:t xml:space="preserve"> платоа са </w:t>
            </w:r>
            <w:r>
              <w:rPr>
                <w:rFonts w:ascii="Times New Roman" w:eastAsia="Times New Roman" w:hAnsi="Times New Roman" w:cs="Times New Roman"/>
                <w:color w:val="000000"/>
                <w:lang w:val="sr-Cyrl-RS" w:eastAsia="sr-Latn-RS"/>
              </w:rPr>
              <w:t>брускетима са цепканом прасетином, рен кремом, салсом од поврћа и свежом моцарелом, фокачу са пршутом и пармезаном, фритиране пикантне куглице од сира и колач од лимуна и крем сир</w:t>
            </w:r>
            <w:r w:rsidRPr="002B0A5F">
              <w:rPr>
                <w:rFonts w:ascii="Times New Roman" w:eastAsia="Times New Roman" w:hAnsi="Times New Roman" w:cs="Times New Roman"/>
                <w:color w:val="000000"/>
                <w:lang w:val="sr-Cyrl-RS" w:eastAsia="sr-Latn-RS"/>
              </w:rPr>
              <w:t>) за све путни</w:t>
            </w:r>
            <w:r>
              <w:rPr>
                <w:rFonts w:ascii="Times New Roman" w:eastAsia="Times New Roman" w:hAnsi="Times New Roman" w:cs="Times New Roman"/>
                <w:color w:val="000000"/>
                <w:lang w:val="sr-Cyrl-RS" w:eastAsia="sr-Latn-RS"/>
              </w:rPr>
              <w:t>ке у кабини + поклон изненађења) – за 3-4 особе</w:t>
            </w:r>
          </w:p>
        </w:tc>
        <w:tc>
          <w:tcPr>
            <w:tcW w:w="2269" w:type="dxa"/>
            <w:tcBorders>
              <w:top w:val="single" w:sz="8" w:space="0" w:color="000000"/>
              <w:left w:val="nil"/>
              <w:bottom w:val="single" w:sz="4" w:space="0" w:color="auto"/>
              <w:right w:val="single" w:sz="8" w:space="0" w:color="000000"/>
            </w:tcBorders>
            <w:shd w:val="clear" w:color="auto" w:fill="auto"/>
            <w:vAlign w:val="center"/>
          </w:tcPr>
          <w:p w14:paraId="21897AA0" w14:textId="77777777" w:rsidR="004261A7" w:rsidRPr="00C37631" w:rsidRDefault="004261A7" w:rsidP="00F70298">
            <w:pPr>
              <w:spacing w:after="0" w:line="240" w:lineRule="auto"/>
              <w:jc w:val="center"/>
              <w:rPr>
                <w:rFonts w:ascii="Times New Roman" w:eastAsia="Times New Roman" w:hAnsi="Times New Roman" w:cs="Times New Roman"/>
                <w:bCs/>
                <w:color w:val="000000"/>
                <w:sz w:val="24"/>
                <w:szCs w:val="24"/>
                <w:lang w:val="sr-Cyrl-RS" w:eastAsia="sr-Latn-RS"/>
              </w:rPr>
            </w:pPr>
            <w:r>
              <w:rPr>
                <w:rFonts w:ascii="Times New Roman" w:eastAsia="Times New Roman" w:hAnsi="Times New Roman" w:cs="Times New Roman"/>
                <w:bCs/>
                <w:color w:val="000000"/>
                <w:sz w:val="24"/>
                <w:szCs w:val="24"/>
                <w:lang w:val="sr-Cyrl-RS" w:eastAsia="sr-Latn-RS"/>
              </w:rPr>
              <w:t>20.000,00</w:t>
            </w:r>
          </w:p>
        </w:tc>
      </w:tr>
      <w:tr w:rsidR="004261A7" w:rsidRPr="002B0A5F" w14:paraId="7951956E" w14:textId="77777777" w:rsidTr="00F70298">
        <w:trPr>
          <w:trHeight w:val="974"/>
        </w:trPr>
        <w:tc>
          <w:tcPr>
            <w:tcW w:w="7489" w:type="dxa"/>
            <w:tcBorders>
              <w:top w:val="single" w:sz="4" w:space="0" w:color="auto"/>
              <w:left w:val="single" w:sz="4" w:space="0" w:color="auto"/>
              <w:bottom w:val="single" w:sz="8" w:space="0" w:color="000000"/>
              <w:right w:val="single" w:sz="8" w:space="0" w:color="000000"/>
            </w:tcBorders>
            <w:shd w:val="clear" w:color="auto" w:fill="auto"/>
            <w:vAlign w:val="center"/>
          </w:tcPr>
          <w:p w14:paraId="431F0002" w14:textId="77777777" w:rsidR="004261A7" w:rsidRPr="004E4A5E" w:rsidRDefault="004261A7" w:rsidP="00F70298">
            <w:pPr>
              <w:spacing w:after="0" w:line="240" w:lineRule="auto"/>
              <w:jc w:val="both"/>
              <w:rPr>
                <w:rFonts w:ascii="Times New Roman" w:eastAsia="Times New Roman" w:hAnsi="Times New Roman" w:cs="Times New Roman"/>
                <w:b/>
                <w:color w:val="000000"/>
                <w:lang w:val="sr-Cyrl-RS" w:eastAsia="sr-Latn-RS"/>
              </w:rPr>
            </w:pPr>
            <w:r w:rsidRPr="004E4A5E">
              <w:rPr>
                <w:rFonts w:ascii="Times New Roman" w:eastAsia="Times New Roman" w:hAnsi="Times New Roman" w:cs="Times New Roman"/>
                <w:b/>
                <w:color w:val="000000"/>
                <w:lang w:val="sr-Cyrl-RS" w:eastAsia="sr-Latn-RS"/>
              </w:rPr>
              <w:t>Романтично путовање</w:t>
            </w:r>
            <w:r>
              <w:rPr>
                <w:rFonts w:ascii="Times New Roman" w:eastAsia="Times New Roman" w:hAnsi="Times New Roman" w:cs="Times New Roman"/>
                <w:color w:val="000000"/>
                <w:lang w:val="sr-Cyrl-RS" w:eastAsia="sr-Latn-RS"/>
              </w:rPr>
              <w:t xml:space="preserve"> (Засебна кабина - </w:t>
            </w:r>
            <w:r w:rsidRPr="001A7F86">
              <w:rPr>
                <w:rFonts w:ascii="Times New Roman" w:eastAsia="Times New Roman" w:hAnsi="Times New Roman" w:cs="Times New Roman"/>
                <w:color w:val="000000"/>
                <w:lang w:val="sr-Cyrl-RS" w:eastAsia="sr-Latn-RS"/>
              </w:rPr>
              <w:t xml:space="preserve">укључена цена карте </w:t>
            </w:r>
            <w:r>
              <w:rPr>
                <w:rFonts w:ascii="Times New Roman" w:eastAsia="Times New Roman" w:hAnsi="Times New Roman" w:cs="Times New Roman"/>
                <w:color w:val="000000"/>
                <w:lang w:val="sr-Cyrl-RS" w:eastAsia="sr-Latn-RS"/>
              </w:rPr>
              <w:t xml:space="preserve">+ шампањац + слатки залогај + поклон изненађења) – 2 одрасле особе </w:t>
            </w:r>
          </w:p>
        </w:tc>
        <w:tc>
          <w:tcPr>
            <w:tcW w:w="2269" w:type="dxa"/>
            <w:tcBorders>
              <w:top w:val="single" w:sz="4" w:space="0" w:color="auto"/>
              <w:left w:val="nil"/>
              <w:bottom w:val="single" w:sz="8" w:space="0" w:color="000000"/>
              <w:right w:val="single" w:sz="8" w:space="0" w:color="000000"/>
            </w:tcBorders>
            <w:shd w:val="clear" w:color="auto" w:fill="auto"/>
            <w:vAlign w:val="center"/>
          </w:tcPr>
          <w:p w14:paraId="1750296A" w14:textId="77777777" w:rsidR="004261A7" w:rsidRPr="003A62A5" w:rsidRDefault="004261A7" w:rsidP="00F70298">
            <w:pPr>
              <w:spacing w:after="0" w:line="240" w:lineRule="auto"/>
              <w:jc w:val="center"/>
              <w:rPr>
                <w:rFonts w:ascii="Times New Roman" w:eastAsia="Times New Roman" w:hAnsi="Times New Roman" w:cs="Times New Roman"/>
                <w:color w:val="000000"/>
                <w:sz w:val="24"/>
                <w:szCs w:val="24"/>
                <w:lang w:val="sr-Cyrl-RS" w:eastAsia="sr-Latn-RS"/>
              </w:rPr>
            </w:pPr>
            <w:r w:rsidRPr="003A62A5">
              <w:rPr>
                <w:rFonts w:ascii="Times New Roman" w:eastAsia="Times New Roman" w:hAnsi="Times New Roman" w:cs="Times New Roman"/>
                <w:color w:val="000000"/>
                <w:sz w:val="24"/>
                <w:szCs w:val="24"/>
                <w:lang w:val="sr-Cyrl-RS" w:eastAsia="sr-Latn-RS"/>
              </w:rPr>
              <w:t>12.500,00</w:t>
            </w:r>
          </w:p>
        </w:tc>
      </w:tr>
    </w:tbl>
    <w:p w14:paraId="49DE9991" w14:textId="77777777" w:rsidR="004261A7" w:rsidRDefault="004261A7" w:rsidP="004261A7">
      <w:pPr>
        <w:spacing w:after="0"/>
        <w:rPr>
          <w:rFonts w:ascii="Times New Roman" w:eastAsia="Times New Roman" w:hAnsi="Times New Roman" w:cs="Times New Roman"/>
          <w:b/>
          <w:bCs/>
          <w:color w:val="000000"/>
        </w:rPr>
      </w:pPr>
    </w:p>
    <w:p w14:paraId="7BB62C35" w14:textId="77777777" w:rsidR="004261A7" w:rsidRDefault="004261A7" w:rsidP="004261A7">
      <w:pPr>
        <w:rPr>
          <w:rFonts w:ascii="Times New Roman" w:eastAsia="Times New Roman" w:hAnsi="Times New Roman" w:cs="Times New Roman"/>
          <w:b/>
          <w:bCs/>
          <w:color w:val="000000"/>
        </w:rPr>
      </w:pPr>
      <w:r>
        <w:rPr>
          <w:rFonts w:ascii="Times New Roman" w:eastAsia="Times New Roman" w:hAnsi="Times New Roman" w:cs="Times New Roman"/>
          <w:b/>
          <w:bCs/>
          <w:color w:val="000000"/>
        </w:rPr>
        <w:br w:type="page"/>
      </w:r>
    </w:p>
    <w:tbl>
      <w:tblPr>
        <w:tblW w:w="10065" w:type="dxa"/>
        <w:tblInd w:w="-10" w:type="dxa"/>
        <w:tblLayout w:type="fixed"/>
        <w:tblLook w:val="04A0" w:firstRow="1" w:lastRow="0" w:firstColumn="1" w:lastColumn="0" w:noHBand="0" w:noVBand="1"/>
      </w:tblPr>
      <w:tblGrid>
        <w:gridCol w:w="6540"/>
        <w:gridCol w:w="3525"/>
      </w:tblGrid>
      <w:tr w:rsidR="004261A7" w:rsidRPr="00DC2E8D" w14:paraId="6FB83237" w14:textId="77777777" w:rsidTr="00F70298">
        <w:trPr>
          <w:trHeight w:val="514"/>
        </w:trPr>
        <w:tc>
          <w:tcPr>
            <w:tcW w:w="6540" w:type="dxa"/>
            <w:vMerge w:val="restart"/>
            <w:tcBorders>
              <w:top w:val="single" w:sz="8" w:space="0" w:color="000000"/>
              <w:left w:val="single" w:sz="8" w:space="0" w:color="000000"/>
              <w:bottom w:val="single" w:sz="8" w:space="0" w:color="000000"/>
              <w:right w:val="single" w:sz="8" w:space="0" w:color="000000"/>
            </w:tcBorders>
            <w:shd w:val="clear" w:color="000000" w:fill="A6A6A6"/>
            <w:vAlign w:val="center"/>
            <w:hideMark/>
          </w:tcPr>
          <w:p w14:paraId="16CAF9F9" w14:textId="77777777" w:rsidR="004261A7" w:rsidRPr="00DC2E8D" w:rsidRDefault="004261A7" w:rsidP="00F70298">
            <w:pPr>
              <w:spacing w:after="0" w:line="240" w:lineRule="auto"/>
              <w:jc w:val="center"/>
              <w:rPr>
                <w:rFonts w:ascii="Times New Roman" w:eastAsia="Times New Roman" w:hAnsi="Times New Roman" w:cs="Times New Roman"/>
                <w:b/>
                <w:bCs/>
                <w:color w:val="000000"/>
                <w:lang w:val="sr-Latn-RS" w:eastAsia="sr-Latn-RS"/>
              </w:rPr>
            </w:pPr>
            <w:r w:rsidRPr="00DC2E8D">
              <w:rPr>
                <w:rFonts w:ascii="Times New Roman" w:eastAsia="Times New Roman" w:hAnsi="Times New Roman" w:cs="Times New Roman"/>
                <w:b/>
                <w:bCs/>
                <w:color w:val="000000"/>
                <w:lang w:val="sr-Cyrl-RS" w:eastAsia="sr-Latn-RS"/>
              </w:rPr>
              <w:lastRenderedPageBreak/>
              <w:t>В</w:t>
            </w:r>
            <w:r w:rsidRPr="00DC2E8D">
              <w:rPr>
                <w:rFonts w:ascii="Times New Roman" w:eastAsia="Times New Roman" w:hAnsi="Times New Roman" w:cs="Times New Roman"/>
                <w:b/>
                <w:bCs/>
                <w:color w:val="000000"/>
                <w:lang w:val="sr-Latn-RS" w:eastAsia="sr-Latn-RS"/>
              </w:rPr>
              <w:t>рста карте</w:t>
            </w:r>
          </w:p>
        </w:tc>
        <w:tc>
          <w:tcPr>
            <w:tcW w:w="3525" w:type="dxa"/>
            <w:tcBorders>
              <w:top w:val="single" w:sz="8" w:space="0" w:color="000000"/>
              <w:left w:val="nil"/>
              <w:bottom w:val="nil"/>
              <w:right w:val="single" w:sz="4" w:space="0" w:color="auto"/>
            </w:tcBorders>
            <w:shd w:val="clear" w:color="000000" w:fill="A6A6A6"/>
            <w:vAlign w:val="center"/>
          </w:tcPr>
          <w:p w14:paraId="03E47DBB" w14:textId="77777777" w:rsidR="004261A7" w:rsidRPr="00DC2E8D" w:rsidRDefault="004261A7" w:rsidP="00F70298">
            <w:pPr>
              <w:spacing w:after="0" w:line="240" w:lineRule="auto"/>
              <w:jc w:val="center"/>
              <w:rPr>
                <w:rFonts w:ascii="Times New Roman" w:eastAsia="Times New Roman" w:hAnsi="Times New Roman" w:cs="Times New Roman"/>
                <w:b/>
                <w:bCs/>
                <w:color w:val="000000"/>
                <w:lang w:val="sr-Cyrl-RS" w:eastAsia="sr-Latn-RS"/>
              </w:rPr>
            </w:pPr>
            <w:r w:rsidRPr="00DC2E8D">
              <w:rPr>
                <w:rFonts w:ascii="Times New Roman" w:eastAsia="Times New Roman" w:hAnsi="Times New Roman" w:cs="Times New Roman"/>
                <w:b/>
                <w:bCs/>
                <w:color w:val="000000"/>
                <w:lang w:val="sr-Latn-RS" w:eastAsia="sr-Latn-RS"/>
              </w:rPr>
              <w:t xml:space="preserve">Цена </w:t>
            </w:r>
            <w:r w:rsidRPr="00DC2E8D">
              <w:rPr>
                <w:rFonts w:ascii="Times New Roman" w:eastAsia="Times New Roman" w:hAnsi="Times New Roman" w:cs="Times New Roman"/>
                <w:b/>
                <w:bCs/>
                <w:color w:val="000000"/>
                <w:lang w:val="sr-Cyrl-RS" w:eastAsia="sr-Latn-RS"/>
              </w:rPr>
              <w:t>(по особи)</w:t>
            </w:r>
          </w:p>
        </w:tc>
      </w:tr>
      <w:tr w:rsidR="004261A7" w:rsidRPr="00DC2E8D" w14:paraId="601BEA4E" w14:textId="77777777" w:rsidTr="00F70298">
        <w:trPr>
          <w:trHeight w:val="60"/>
        </w:trPr>
        <w:tc>
          <w:tcPr>
            <w:tcW w:w="6540" w:type="dxa"/>
            <w:vMerge/>
            <w:tcBorders>
              <w:top w:val="single" w:sz="8" w:space="0" w:color="000000"/>
              <w:left w:val="single" w:sz="8" w:space="0" w:color="000000"/>
              <w:bottom w:val="single" w:sz="8" w:space="0" w:color="000000"/>
              <w:right w:val="single" w:sz="8" w:space="0" w:color="000000"/>
            </w:tcBorders>
            <w:vAlign w:val="center"/>
            <w:hideMark/>
          </w:tcPr>
          <w:p w14:paraId="086B6C88" w14:textId="77777777" w:rsidR="004261A7" w:rsidRPr="00DC2E8D" w:rsidRDefault="004261A7" w:rsidP="00F70298">
            <w:pPr>
              <w:spacing w:after="0" w:line="240" w:lineRule="auto"/>
              <w:rPr>
                <w:rFonts w:ascii="Times New Roman" w:eastAsia="Times New Roman" w:hAnsi="Times New Roman" w:cs="Times New Roman"/>
                <w:b/>
                <w:bCs/>
                <w:color w:val="000000"/>
                <w:lang w:val="sr-Latn-RS" w:eastAsia="sr-Latn-RS"/>
              </w:rPr>
            </w:pPr>
          </w:p>
        </w:tc>
        <w:tc>
          <w:tcPr>
            <w:tcW w:w="3525" w:type="dxa"/>
            <w:tcBorders>
              <w:top w:val="nil"/>
              <w:left w:val="nil"/>
              <w:bottom w:val="single" w:sz="4" w:space="0" w:color="auto"/>
              <w:right w:val="single" w:sz="4" w:space="0" w:color="auto"/>
            </w:tcBorders>
            <w:shd w:val="clear" w:color="000000" w:fill="A6A6A6"/>
            <w:vAlign w:val="center"/>
          </w:tcPr>
          <w:p w14:paraId="1C2F5D53" w14:textId="77777777" w:rsidR="004261A7" w:rsidRPr="00DC2E8D" w:rsidRDefault="004261A7" w:rsidP="00F70298">
            <w:pPr>
              <w:spacing w:after="0" w:line="240" w:lineRule="auto"/>
              <w:rPr>
                <w:rFonts w:ascii="Times New Roman" w:eastAsia="Times New Roman" w:hAnsi="Times New Roman" w:cs="Times New Roman"/>
                <w:b/>
                <w:bCs/>
                <w:color w:val="000000"/>
                <w:lang w:val="sr-Cyrl-RS" w:eastAsia="sr-Latn-RS"/>
              </w:rPr>
            </w:pPr>
          </w:p>
        </w:tc>
      </w:tr>
      <w:tr w:rsidR="004261A7" w:rsidRPr="00F409E6" w14:paraId="360BEC76" w14:textId="77777777" w:rsidTr="00F70298">
        <w:trPr>
          <w:trHeight w:val="589"/>
        </w:trPr>
        <w:tc>
          <w:tcPr>
            <w:tcW w:w="6540" w:type="dxa"/>
            <w:tcBorders>
              <w:top w:val="nil"/>
              <w:left w:val="single" w:sz="8" w:space="0" w:color="000000"/>
              <w:bottom w:val="single" w:sz="8" w:space="0" w:color="000000"/>
              <w:right w:val="single" w:sz="8" w:space="0" w:color="000000"/>
            </w:tcBorders>
            <w:shd w:val="clear" w:color="auto" w:fill="auto"/>
            <w:vAlign w:val="center"/>
          </w:tcPr>
          <w:p w14:paraId="29F8922C" w14:textId="77777777" w:rsidR="004261A7" w:rsidRPr="00E64F31" w:rsidRDefault="004261A7" w:rsidP="00F70298">
            <w:pPr>
              <w:spacing w:after="0" w:line="240" w:lineRule="auto"/>
              <w:rPr>
                <w:rFonts w:ascii="Times New Roman" w:eastAsia="Times New Roman" w:hAnsi="Times New Roman" w:cs="Times New Roman"/>
                <w:b/>
                <w:color w:val="000000"/>
                <w:lang w:val="sr-Cyrl-RS" w:eastAsia="sr-Latn-RS"/>
              </w:rPr>
            </w:pPr>
            <w:r w:rsidRPr="00E64F31">
              <w:rPr>
                <w:rFonts w:ascii="Times New Roman" w:eastAsia="Times New Roman" w:hAnsi="Times New Roman" w:cs="Times New Roman"/>
                <w:b/>
                <w:color w:val="000000"/>
                <w:lang w:val="sr-Cyrl-RS" w:eastAsia="sr-Latn-RS"/>
              </w:rPr>
              <w:t>У сезони *</w:t>
            </w:r>
          </w:p>
        </w:tc>
        <w:tc>
          <w:tcPr>
            <w:tcW w:w="3525" w:type="dxa"/>
            <w:tcBorders>
              <w:top w:val="nil"/>
              <w:left w:val="nil"/>
              <w:bottom w:val="single" w:sz="8" w:space="0" w:color="000000"/>
              <w:right w:val="single" w:sz="8" w:space="0" w:color="000000"/>
            </w:tcBorders>
            <w:shd w:val="clear" w:color="auto" w:fill="auto"/>
            <w:vAlign w:val="center"/>
          </w:tcPr>
          <w:p w14:paraId="400C61AC" w14:textId="77777777" w:rsidR="004261A7" w:rsidRPr="00F409E6" w:rsidRDefault="004261A7" w:rsidP="00F70298">
            <w:pPr>
              <w:spacing w:after="0" w:line="240" w:lineRule="auto"/>
              <w:jc w:val="center"/>
              <w:rPr>
                <w:rFonts w:ascii="Times New Roman" w:eastAsia="Times New Roman" w:hAnsi="Times New Roman" w:cs="Times New Roman"/>
                <w:color w:val="000000"/>
                <w:lang w:val="sr-Cyrl-RS" w:eastAsia="sr-Latn-RS"/>
              </w:rPr>
            </w:pPr>
          </w:p>
        </w:tc>
      </w:tr>
      <w:tr w:rsidR="004261A7" w:rsidRPr="00F409E6" w14:paraId="12F1AF2F" w14:textId="77777777" w:rsidTr="00F70298">
        <w:trPr>
          <w:trHeight w:val="412"/>
        </w:trPr>
        <w:tc>
          <w:tcPr>
            <w:tcW w:w="6540" w:type="dxa"/>
            <w:tcBorders>
              <w:top w:val="nil"/>
              <w:left w:val="single" w:sz="8" w:space="0" w:color="000000"/>
              <w:bottom w:val="single" w:sz="8" w:space="0" w:color="000000"/>
              <w:right w:val="single" w:sz="8" w:space="0" w:color="000000"/>
            </w:tcBorders>
            <w:shd w:val="clear" w:color="auto" w:fill="auto"/>
            <w:vAlign w:val="center"/>
            <w:hideMark/>
          </w:tcPr>
          <w:p w14:paraId="027B30B4" w14:textId="77777777" w:rsidR="004261A7" w:rsidRPr="00F409E6" w:rsidRDefault="004261A7" w:rsidP="00F70298">
            <w:pPr>
              <w:spacing w:after="0" w:line="240" w:lineRule="auto"/>
              <w:rPr>
                <w:rFonts w:ascii="Times New Roman" w:eastAsia="Times New Roman" w:hAnsi="Times New Roman" w:cs="Times New Roman"/>
                <w:color w:val="000000"/>
                <w:lang w:val="sr-Cyrl-RS" w:eastAsia="sr-Latn-RS"/>
              </w:rPr>
            </w:pPr>
            <w:r>
              <w:rPr>
                <w:rFonts w:ascii="Times New Roman" w:eastAsia="Times New Roman" w:hAnsi="Times New Roman" w:cs="Times New Roman"/>
                <w:color w:val="000000"/>
                <w:lang w:val="sr-Cyrl-RS" w:eastAsia="sr-Latn-RS"/>
              </w:rPr>
              <w:t>Цена закупа целе кабине (до пет особа и кућни љубици)</w:t>
            </w:r>
          </w:p>
        </w:tc>
        <w:tc>
          <w:tcPr>
            <w:tcW w:w="3525" w:type="dxa"/>
            <w:tcBorders>
              <w:top w:val="nil"/>
              <w:left w:val="nil"/>
              <w:bottom w:val="single" w:sz="8" w:space="0" w:color="000000"/>
              <w:right w:val="single" w:sz="8" w:space="0" w:color="000000"/>
            </w:tcBorders>
            <w:shd w:val="clear" w:color="auto" w:fill="auto"/>
            <w:vAlign w:val="center"/>
          </w:tcPr>
          <w:p w14:paraId="4B0827F5" w14:textId="77777777" w:rsidR="004261A7" w:rsidRPr="00F409E6" w:rsidRDefault="004261A7" w:rsidP="00F70298">
            <w:pPr>
              <w:spacing w:after="0" w:line="240" w:lineRule="auto"/>
              <w:jc w:val="center"/>
              <w:rPr>
                <w:rFonts w:ascii="Times New Roman" w:eastAsia="Times New Roman" w:hAnsi="Times New Roman" w:cs="Times New Roman"/>
                <w:color w:val="000000"/>
                <w:lang w:val="sr-Cyrl-RS" w:eastAsia="sr-Latn-RS"/>
              </w:rPr>
            </w:pPr>
            <w:r w:rsidRPr="00F409E6">
              <w:rPr>
                <w:rFonts w:ascii="Times New Roman" w:eastAsia="Times New Roman" w:hAnsi="Times New Roman" w:cs="Times New Roman"/>
                <w:color w:val="000000"/>
                <w:lang w:val="sr-Cyrl-RS" w:eastAsia="sr-Latn-RS"/>
              </w:rPr>
              <w:t xml:space="preserve">      </w:t>
            </w:r>
            <w:r>
              <w:rPr>
                <w:rFonts w:ascii="Times New Roman" w:eastAsia="Times New Roman" w:hAnsi="Times New Roman" w:cs="Times New Roman"/>
                <w:color w:val="000000"/>
                <w:lang w:val="sr-Cyrl-RS" w:eastAsia="sr-Latn-RS"/>
              </w:rPr>
              <w:t>12</w:t>
            </w:r>
            <w:r w:rsidRPr="00F409E6">
              <w:rPr>
                <w:rFonts w:ascii="Times New Roman" w:eastAsia="Times New Roman" w:hAnsi="Times New Roman" w:cs="Times New Roman"/>
                <w:color w:val="000000"/>
                <w:lang w:val="sr-Cyrl-RS" w:eastAsia="sr-Latn-RS"/>
              </w:rPr>
              <w:t>.</w:t>
            </w:r>
            <w:r>
              <w:rPr>
                <w:rFonts w:ascii="Times New Roman" w:eastAsia="Times New Roman" w:hAnsi="Times New Roman" w:cs="Times New Roman"/>
                <w:color w:val="000000"/>
                <w:lang w:val="sr-Cyrl-RS" w:eastAsia="sr-Latn-RS"/>
              </w:rPr>
              <w:t>0</w:t>
            </w:r>
            <w:r w:rsidRPr="00F409E6">
              <w:rPr>
                <w:rFonts w:ascii="Times New Roman" w:eastAsia="Times New Roman" w:hAnsi="Times New Roman" w:cs="Times New Roman"/>
                <w:color w:val="000000"/>
                <w:lang w:val="sr-Cyrl-RS" w:eastAsia="sr-Latn-RS"/>
              </w:rPr>
              <w:t>00,00 РСД</w:t>
            </w:r>
          </w:p>
        </w:tc>
      </w:tr>
      <w:tr w:rsidR="004261A7" w:rsidRPr="00DF1E36" w14:paraId="13BEB0FD" w14:textId="77777777" w:rsidTr="00F70298">
        <w:trPr>
          <w:trHeight w:val="503"/>
        </w:trPr>
        <w:tc>
          <w:tcPr>
            <w:tcW w:w="6540" w:type="dxa"/>
            <w:tcBorders>
              <w:top w:val="nil"/>
              <w:left w:val="single" w:sz="8" w:space="0" w:color="000000"/>
              <w:bottom w:val="single" w:sz="8" w:space="0" w:color="000000"/>
              <w:right w:val="single" w:sz="8" w:space="0" w:color="000000"/>
            </w:tcBorders>
            <w:shd w:val="clear" w:color="auto" w:fill="auto"/>
            <w:vAlign w:val="center"/>
          </w:tcPr>
          <w:p w14:paraId="5CDA6C00" w14:textId="77777777" w:rsidR="004261A7" w:rsidRPr="00E64F31" w:rsidRDefault="004261A7" w:rsidP="00F70298">
            <w:pPr>
              <w:spacing w:after="0" w:line="240" w:lineRule="auto"/>
              <w:rPr>
                <w:rFonts w:ascii="Times New Roman" w:eastAsia="Times New Roman" w:hAnsi="Times New Roman" w:cs="Times New Roman"/>
                <w:b/>
                <w:color w:val="000000"/>
                <w:lang w:val="sr-Cyrl-RS" w:eastAsia="sr-Latn-RS"/>
              </w:rPr>
            </w:pPr>
            <w:r w:rsidRPr="00E64F31">
              <w:rPr>
                <w:rFonts w:ascii="Times New Roman" w:eastAsia="Times New Roman" w:hAnsi="Times New Roman" w:cs="Times New Roman"/>
                <w:b/>
                <w:color w:val="000000"/>
                <w:lang w:val="sr-Cyrl-RS" w:eastAsia="sr-Latn-RS"/>
              </w:rPr>
              <w:t>Ван сезоне*</w:t>
            </w:r>
          </w:p>
        </w:tc>
        <w:tc>
          <w:tcPr>
            <w:tcW w:w="3525" w:type="dxa"/>
            <w:tcBorders>
              <w:top w:val="nil"/>
              <w:left w:val="nil"/>
              <w:bottom w:val="single" w:sz="8" w:space="0" w:color="000000"/>
              <w:right w:val="single" w:sz="8" w:space="0" w:color="000000"/>
            </w:tcBorders>
            <w:shd w:val="clear" w:color="auto" w:fill="auto"/>
            <w:vAlign w:val="center"/>
          </w:tcPr>
          <w:p w14:paraId="426E123E" w14:textId="77777777" w:rsidR="004261A7" w:rsidRDefault="004261A7" w:rsidP="00F70298">
            <w:pPr>
              <w:spacing w:after="0" w:line="240" w:lineRule="auto"/>
              <w:jc w:val="center"/>
              <w:rPr>
                <w:rFonts w:ascii="Times New Roman" w:eastAsia="Times New Roman" w:hAnsi="Times New Roman" w:cs="Times New Roman"/>
                <w:color w:val="000000"/>
                <w:lang w:val="sr-Cyrl-RS" w:eastAsia="sr-Latn-RS"/>
              </w:rPr>
            </w:pPr>
          </w:p>
        </w:tc>
      </w:tr>
      <w:tr w:rsidR="004261A7" w:rsidRPr="00DF1E36" w14:paraId="37354284" w14:textId="77777777" w:rsidTr="00F70298">
        <w:trPr>
          <w:trHeight w:val="582"/>
        </w:trPr>
        <w:tc>
          <w:tcPr>
            <w:tcW w:w="6540" w:type="dxa"/>
            <w:tcBorders>
              <w:top w:val="nil"/>
              <w:left w:val="single" w:sz="8" w:space="0" w:color="000000"/>
              <w:bottom w:val="single" w:sz="8" w:space="0" w:color="000000"/>
              <w:right w:val="single" w:sz="8" w:space="0" w:color="000000"/>
            </w:tcBorders>
            <w:shd w:val="clear" w:color="auto" w:fill="auto"/>
            <w:vAlign w:val="center"/>
            <w:hideMark/>
          </w:tcPr>
          <w:p w14:paraId="159892EF" w14:textId="77777777" w:rsidR="004261A7" w:rsidRPr="00F409E6" w:rsidRDefault="004261A7" w:rsidP="00F70298">
            <w:pPr>
              <w:spacing w:after="0" w:line="240" w:lineRule="auto"/>
              <w:rPr>
                <w:rFonts w:ascii="Times New Roman" w:eastAsia="Times New Roman" w:hAnsi="Times New Roman" w:cs="Times New Roman"/>
                <w:color w:val="000000"/>
                <w:lang w:val="sr-Latn-RS" w:eastAsia="sr-Latn-RS"/>
              </w:rPr>
            </w:pPr>
            <w:r>
              <w:rPr>
                <w:rFonts w:ascii="Times New Roman" w:eastAsia="Times New Roman" w:hAnsi="Times New Roman" w:cs="Times New Roman"/>
                <w:color w:val="000000"/>
                <w:lang w:val="sr-Cyrl-RS" w:eastAsia="sr-Latn-RS"/>
              </w:rPr>
              <w:t>Цена закупа целе кабине (двоје одраслих и кућни љубимац)</w:t>
            </w:r>
          </w:p>
        </w:tc>
        <w:tc>
          <w:tcPr>
            <w:tcW w:w="3525" w:type="dxa"/>
            <w:tcBorders>
              <w:top w:val="nil"/>
              <w:left w:val="nil"/>
              <w:bottom w:val="single" w:sz="8" w:space="0" w:color="000000"/>
              <w:right w:val="single" w:sz="8" w:space="0" w:color="000000"/>
            </w:tcBorders>
            <w:shd w:val="clear" w:color="auto" w:fill="auto"/>
            <w:vAlign w:val="center"/>
          </w:tcPr>
          <w:p w14:paraId="19499712" w14:textId="77777777" w:rsidR="004261A7" w:rsidRPr="00F409E6" w:rsidRDefault="004261A7" w:rsidP="00F70298">
            <w:pPr>
              <w:spacing w:after="0" w:line="240" w:lineRule="auto"/>
              <w:jc w:val="center"/>
              <w:rPr>
                <w:rFonts w:ascii="Times New Roman" w:eastAsia="Times New Roman" w:hAnsi="Times New Roman" w:cs="Times New Roman"/>
                <w:color w:val="000000"/>
                <w:lang w:val="sr-Cyrl-RS" w:eastAsia="sr-Latn-RS"/>
              </w:rPr>
            </w:pPr>
            <w:r>
              <w:rPr>
                <w:rFonts w:ascii="Times New Roman" w:eastAsia="Times New Roman" w:hAnsi="Times New Roman" w:cs="Times New Roman"/>
                <w:color w:val="000000"/>
                <w:lang w:val="sr-Cyrl-RS" w:eastAsia="sr-Latn-RS"/>
              </w:rPr>
              <w:t xml:space="preserve">     6</w:t>
            </w:r>
            <w:r w:rsidRPr="00F409E6">
              <w:rPr>
                <w:rFonts w:ascii="Times New Roman" w:eastAsia="Times New Roman" w:hAnsi="Times New Roman" w:cs="Times New Roman"/>
                <w:color w:val="000000"/>
                <w:lang w:val="sr-Cyrl-RS" w:eastAsia="sr-Latn-RS"/>
              </w:rPr>
              <w:t xml:space="preserve">.000,00 РСД </w:t>
            </w:r>
          </w:p>
        </w:tc>
      </w:tr>
      <w:tr w:rsidR="004261A7" w:rsidRPr="00F409E6" w14:paraId="0D44E4BD" w14:textId="77777777" w:rsidTr="00F70298">
        <w:trPr>
          <w:trHeight w:val="603"/>
        </w:trPr>
        <w:tc>
          <w:tcPr>
            <w:tcW w:w="6540" w:type="dxa"/>
            <w:tcBorders>
              <w:top w:val="nil"/>
              <w:left w:val="single" w:sz="8" w:space="0" w:color="000000"/>
              <w:bottom w:val="single" w:sz="8" w:space="0" w:color="000000"/>
              <w:right w:val="single" w:sz="8" w:space="0" w:color="000000"/>
            </w:tcBorders>
            <w:shd w:val="clear" w:color="auto" w:fill="auto"/>
            <w:vAlign w:val="center"/>
          </w:tcPr>
          <w:p w14:paraId="1145858B" w14:textId="77777777" w:rsidR="004261A7" w:rsidRPr="00F409E6" w:rsidRDefault="004261A7" w:rsidP="00F70298">
            <w:pPr>
              <w:spacing w:after="0" w:line="240" w:lineRule="auto"/>
              <w:rPr>
                <w:rFonts w:ascii="Times New Roman" w:eastAsia="Times New Roman" w:hAnsi="Times New Roman" w:cs="Times New Roman"/>
                <w:color w:val="000000"/>
                <w:lang w:val="sr-Cyrl-RS" w:eastAsia="sr-Latn-RS"/>
              </w:rPr>
            </w:pPr>
            <w:r w:rsidRPr="00E64F31">
              <w:rPr>
                <w:rFonts w:ascii="Times New Roman" w:eastAsia="Times New Roman" w:hAnsi="Times New Roman" w:cs="Times New Roman"/>
                <w:color w:val="000000"/>
                <w:lang w:val="sr-Cyrl-RS" w:eastAsia="sr-Latn-RS"/>
              </w:rPr>
              <w:t>Цена закупа целе кабине (двоје одраслих</w:t>
            </w:r>
            <w:r>
              <w:rPr>
                <w:rFonts w:ascii="Times New Roman" w:eastAsia="Times New Roman" w:hAnsi="Times New Roman" w:cs="Times New Roman"/>
                <w:color w:val="000000"/>
                <w:lang w:val="sr-Cyrl-RS" w:eastAsia="sr-Latn-RS"/>
              </w:rPr>
              <w:t>, двоје деце</w:t>
            </w:r>
            <w:r w:rsidRPr="00E64F31">
              <w:rPr>
                <w:rFonts w:ascii="Times New Roman" w:eastAsia="Times New Roman" w:hAnsi="Times New Roman" w:cs="Times New Roman"/>
                <w:color w:val="000000"/>
                <w:lang w:val="sr-Cyrl-RS" w:eastAsia="sr-Latn-RS"/>
              </w:rPr>
              <w:t xml:space="preserve"> и кућни љубимац)</w:t>
            </w:r>
          </w:p>
        </w:tc>
        <w:tc>
          <w:tcPr>
            <w:tcW w:w="3525" w:type="dxa"/>
            <w:tcBorders>
              <w:top w:val="nil"/>
              <w:left w:val="nil"/>
              <w:bottom w:val="single" w:sz="8" w:space="0" w:color="000000"/>
              <w:right w:val="single" w:sz="8" w:space="0" w:color="000000"/>
            </w:tcBorders>
            <w:shd w:val="clear" w:color="auto" w:fill="auto"/>
            <w:vAlign w:val="center"/>
          </w:tcPr>
          <w:p w14:paraId="3320D2D4" w14:textId="77777777" w:rsidR="004261A7" w:rsidRDefault="004261A7" w:rsidP="00F70298">
            <w:pPr>
              <w:spacing w:after="0" w:line="240" w:lineRule="auto"/>
              <w:jc w:val="center"/>
              <w:rPr>
                <w:rFonts w:ascii="Times New Roman" w:eastAsia="Times New Roman" w:hAnsi="Times New Roman" w:cs="Times New Roman"/>
                <w:color w:val="000000"/>
                <w:lang w:val="sr-Cyrl-RS" w:eastAsia="sr-Latn-RS"/>
              </w:rPr>
            </w:pPr>
            <w:r>
              <w:rPr>
                <w:rFonts w:ascii="Times New Roman" w:eastAsia="Times New Roman" w:hAnsi="Times New Roman" w:cs="Times New Roman"/>
                <w:color w:val="000000"/>
                <w:lang w:val="sr-Cyrl-RS" w:eastAsia="sr-Latn-RS"/>
              </w:rPr>
              <w:t xml:space="preserve">     7.200,00 РСД</w:t>
            </w:r>
          </w:p>
        </w:tc>
      </w:tr>
      <w:tr w:rsidR="004261A7" w:rsidRPr="00F409E6" w14:paraId="698CA4B9" w14:textId="77777777" w:rsidTr="00F70298">
        <w:trPr>
          <w:trHeight w:val="603"/>
        </w:trPr>
        <w:tc>
          <w:tcPr>
            <w:tcW w:w="6540" w:type="dxa"/>
            <w:tcBorders>
              <w:top w:val="nil"/>
              <w:left w:val="single" w:sz="8" w:space="0" w:color="000000"/>
              <w:bottom w:val="single" w:sz="8" w:space="0" w:color="000000"/>
              <w:right w:val="single" w:sz="8" w:space="0" w:color="000000"/>
            </w:tcBorders>
            <w:shd w:val="clear" w:color="auto" w:fill="auto"/>
            <w:vAlign w:val="center"/>
          </w:tcPr>
          <w:p w14:paraId="2707D258" w14:textId="77777777" w:rsidR="004261A7" w:rsidRDefault="004261A7" w:rsidP="00F70298">
            <w:pPr>
              <w:spacing w:after="0" w:line="240" w:lineRule="auto"/>
              <w:rPr>
                <w:rFonts w:ascii="Times New Roman" w:eastAsia="Times New Roman" w:hAnsi="Times New Roman" w:cs="Times New Roman"/>
                <w:color w:val="000000"/>
                <w:lang w:val="sr-Cyrl-RS" w:eastAsia="sr-Latn-RS"/>
              </w:rPr>
            </w:pPr>
            <w:r w:rsidRPr="00E64F31">
              <w:rPr>
                <w:rFonts w:ascii="Times New Roman" w:eastAsia="Times New Roman" w:hAnsi="Times New Roman" w:cs="Times New Roman"/>
                <w:color w:val="000000"/>
                <w:lang w:val="sr-Cyrl-RS" w:eastAsia="sr-Latn-RS"/>
              </w:rPr>
              <w:t>Цена закупа целе кабине (до пет особа и кућни љубици)</w:t>
            </w:r>
          </w:p>
        </w:tc>
        <w:tc>
          <w:tcPr>
            <w:tcW w:w="3525" w:type="dxa"/>
            <w:tcBorders>
              <w:top w:val="nil"/>
              <w:left w:val="nil"/>
              <w:bottom w:val="single" w:sz="8" w:space="0" w:color="000000"/>
              <w:right w:val="single" w:sz="8" w:space="0" w:color="000000"/>
            </w:tcBorders>
            <w:shd w:val="clear" w:color="auto" w:fill="auto"/>
            <w:vAlign w:val="center"/>
          </w:tcPr>
          <w:p w14:paraId="721D4FD5" w14:textId="77777777" w:rsidR="004261A7" w:rsidRDefault="004261A7" w:rsidP="00F70298">
            <w:pPr>
              <w:spacing w:after="0" w:line="240" w:lineRule="auto"/>
              <w:jc w:val="center"/>
              <w:rPr>
                <w:rFonts w:ascii="Times New Roman" w:eastAsia="Times New Roman" w:hAnsi="Times New Roman" w:cs="Times New Roman"/>
                <w:color w:val="000000"/>
                <w:lang w:val="sr-Cyrl-RS" w:eastAsia="sr-Latn-RS"/>
              </w:rPr>
            </w:pPr>
            <w:r>
              <w:rPr>
                <w:rFonts w:ascii="Times New Roman" w:eastAsia="Times New Roman" w:hAnsi="Times New Roman" w:cs="Times New Roman"/>
                <w:color w:val="000000"/>
                <w:lang w:val="sr-Cyrl-RS" w:eastAsia="sr-Latn-RS"/>
              </w:rPr>
              <w:t xml:space="preserve">      8.400,00 РСД</w:t>
            </w:r>
          </w:p>
        </w:tc>
      </w:tr>
    </w:tbl>
    <w:p w14:paraId="53984145" w14:textId="77777777" w:rsidR="004261A7" w:rsidRDefault="004261A7" w:rsidP="004261A7">
      <w:pPr>
        <w:spacing w:after="0"/>
        <w:rPr>
          <w:rFonts w:ascii="Times New Roman" w:eastAsia="Times New Roman" w:hAnsi="Times New Roman" w:cs="Times New Roman"/>
          <w:b/>
          <w:bCs/>
          <w:color w:val="000000"/>
        </w:rPr>
      </w:pPr>
    </w:p>
    <w:p w14:paraId="130CDBC5" w14:textId="77777777" w:rsidR="004261A7" w:rsidRPr="00C54E8E" w:rsidRDefault="004261A7" w:rsidP="004261A7">
      <w:pPr>
        <w:spacing w:after="0"/>
        <w:rPr>
          <w:rFonts w:ascii="Times New Roman" w:eastAsia="Times New Roman" w:hAnsi="Times New Roman" w:cs="Times New Roman"/>
          <w:b/>
          <w:bCs/>
          <w:color w:val="000000"/>
          <w:sz w:val="24"/>
          <w:szCs w:val="24"/>
          <w:lang w:val="sr-Cyrl-RS"/>
        </w:rPr>
      </w:pPr>
      <w:r w:rsidRPr="00C54E8E">
        <w:rPr>
          <w:rFonts w:ascii="Times New Roman" w:eastAsia="Times New Roman" w:hAnsi="Times New Roman" w:cs="Times New Roman"/>
          <w:b/>
          <w:bCs/>
          <w:color w:val="000000"/>
          <w:sz w:val="24"/>
          <w:szCs w:val="24"/>
          <w:lang w:val="sr-Cyrl-RS"/>
        </w:rPr>
        <w:t>*Превоз путника у пратњи кућних љубимаца по вансезонским ценама могућ је у периоду 20.02 – 01.07. и 01.10 – 25.12, изузимајући период васкршњих и првомајских празника.</w:t>
      </w:r>
    </w:p>
    <w:p w14:paraId="6F57D706" w14:textId="77777777" w:rsidR="004261A7" w:rsidRPr="00C54E8E" w:rsidRDefault="004261A7" w:rsidP="004261A7">
      <w:pPr>
        <w:spacing w:after="0"/>
        <w:rPr>
          <w:rFonts w:ascii="Times New Roman" w:eastAsia="Times New Roman" w:hAnsi="Times New Roman" w:cs="Times New Roman"/>
          <w:b/>
          <w:bCs/>
          <w:color w:val="000000"/>
          <w:sz w:val="24"/>
          <w:szCs w:val="24"/>
          <w:lang w:val="sr-Cyrl-RS"/>
        </w:rPr>
      </w:pPr>
      <w:r w:rsidRPr="00C54E8E">
        <w:rPr>
          <w:rFonts w:ascii="Times New Roman" w:eastAsia="Times New Roman" w:hAnsi="Times New Roman" w:cs="Times New Roman"/>
          <w:b/>
          <w:bCs/>
          <w:color w:val="000000"/>
          <w:sz w:val="24"/>
          <w:szCs w:val="24"/>
          <w:lang w:val="sr-Cyrl-RS"/>
        </w:rPr>
        <w:t xml:space="preserve"> </w:t>
      </w:r>
    </w:p>
    <w:p w14:paraId="17E105CE" w14:textId="77777777" w:rsidR="004261A7" w:rsidRPr="00C54E8E" w:rsidRDefault="004261A7" w:rsidP="004261A7">
      <w:pPr>
        <w:spacing w:after="0"/>
        <w:rPr>
          <w:rFonts w:ascii="Times New Roman" w:hAnsi="Times New Roman" w:cs="Times New Roman"/>
          <w:sz w:val="24"/>
          <w:szCs w:val="24"/>
        </w:rPr>
      </w:pPr>
      <w:r w:rsidRPr="00C54E8E">
        <w:rPr>
          <w:rFonts w:ascii="Times New Roman" w:eastAsia="Times New Roman" w:hAnsi="Times New Roman" w:cs="Times New Roman"/>
          <w:b/>
          <w:bCs/>
          <w:color w:val="000000"/>
          <w:sz w:val="24"/>
          <w:szCs w:val="24"/>
        </w:rPr>
        <w:t>Све цене су изражене у динарима са урачунатим ПДВ-ом од 20%</w:t>
      </w:r>
    </w:p>
    <w:p w14:paraId="2EA876CB" w14:textId="77777777" w:rsidR="004261A7" w:rsidRPr="00C54E8E" w:rsidRDefault="004261A7" w:rsidP="004261A7">
      <w:pPr>
        <w:numPr>
          <w:ilvl w:val="0"/>
          <w:numId w:val="16"/>
        </w:numPr>
        <w:spacing w:after="0" w:line="256" w:lineRule="auto"/>
        <w:rPr>
          <w:rFonts w:ascii="Times New Roman" w:hAnsi="Times New Roman" w:cs="Times New Roman"/>
          <w:b/>
          <w:color w:val="000000"/>
          <w:sz w:val="24"/>
          <w:szCs w:val="24"/>
        </w:rPr>
      </w:pPr>
      <w:r w:rsidRPr="00C54E8E">
        <w:rPr>
          <w:rFonts w:ascii="Times New Roman" w:hAnsi="Times New Roman" w:cs="Times New Roman"/>
          <w:b/>
          <w:color w:val="000000"/>
          <w:sz w:val="24"/>
          <w:szCs w:val="24"/>
        </w:rPr>
        <w:t>Одрасли су све особе које у тренутку куповине карте имају навршених 12 година.</w:t>
      </w:r>
    </w:p>
    <w:p w14:paraId="0FE2241D" w14:textId="77777777" w:rsidR="004261A7" w:rsidRPr="00C54E8E" w:rsidRDefault="004261A7" w:rsidP="004261A7">
      <w:pPr>
        <w:numPr>
          <w:ilvl w:val="0"/>
          <w:numId w:val="16"/>
        </w:numPr>
        <w:spacing w:after="0" w:line="256" w:lineRule="auto"/>
        <w:rPr>
          <w:rFonts w:ascii="Times New Roman" w:hAnsi="Times New Roman" w:cs="Times New Roman"/>
          <w:b/>
          <w:color w:val="000000"/>
          <w:sz w:val="24"/>
          <w:szCs w:val="24"/>
        </w:rPr>
      </w:pPr>
      <w:r w:rsidRPr="00C54E8E">
        <w:rPr>
          <w:rFonts w:ascii="Times New Roman" w:hAnsi="Times New Roman" w:cs="Times New Roman"/>
          <w:b/>
          <w:color w:val="000000"/>
          <w:sz w:val="24"/>
          <w:szCs w:val="24"/>
        </w:rPr>
        <w:t xml:space="preserve">Деца млађа од 6 година имају право на бесплатну вожњу, уз обавезну пратњу једне пунолетне особе (лица са минимум 18 година старости). </w:t>
      </w:r>
      <w:r w:rsidRPr="00C54E8E">
        <w:rPr>
          <w:rFonts w:ascii="Times New Roman" w:hAnsi="Times New Roman" w:cs="Times New Roman"/>
          <w:b/>
          <w:color w:val="000000"/>
          <w:sz w:val="24"/>
          <w:szCs w:val="24"/>
          <w:lang w:val="sr-Cyrl-RS"/>
        </w:rPr>
        <w:t>Не важи за групне посете деце.</w:t>
      </w:r>
    </w:p>
    <w:p w14:paraId="71902242" w14:textId="77777777" w:rsidR="004261A7" w:rsidRPr="00C54E8E" w:rsidRDefault="004261A7" w:rsidP="004261A7">
      <w:pPr>
        <w:numPr>
          <w:ilvl w:val="0"/>
          <w:numId w:val="16"/>
        </w:numPr>
        <w:spacing w:after="0" w:line="256" w:lineRule="auto"/>
        <w:rPr>
          <w:rFonts w:ascii="Times New Roman" w:hAnsi="Times New Roman" w:cs="Times New Roman"/>
          <w:b/>
          <w:color w:val="000000"/>
          <w:sz w:val="24"/>
          <w:szCs w:val="24"/>
        </w:rPr>
      </w:pPr>
      <w:r w:rsidRPr="00C54E8E">
        <w:rPr>
          <w:rFonts w:ascii="Times New Roman" w:hAnsi="Times New Roman" w:cs="Times New Roman"/>
          <w:b/>
          <w:color w:val="000000"/>
          <w:sz w:val="24"/>
          <w:szCs w:val="24"/>
        </w:rPr>
        <w:t>Деца старости од 6-11 година плаћају дечију цену карте, уз обавезну пратњу једне пунолетне особе (лица са минимум 18 година старости).</w:t>
      </w:r>
    </w:p>
    <w:p w14:paraId="417F20E2" w14:textId="77777777" w:rsidR="004261A7" w:rsidRPr="00C54E8E" w:rsidRDefault="004261A7" w:rsidP="004261A7">
      <w:pPr>
        <w:numPr>
          <w:ilvl w:val="0"/>
          <w:numId w:val="16"/>
        </w:numPr>
        <w:spacing w:after="0" w:line="256" w:lineRule="auto"/>
        <w:rPr>
          <w:rFonts w:ascii="Times New Roman" w:hAnsi="Times New Roman" w:cs="Times New Roman"/>
          <w:b/>
          <w:color w:val="000000"/>
          <w:sz w:val="24"/>
          <w:szCs w:val="24"/>
        </w:rPr>
      </w:pPr>
      <w:r w:rsidRPr="00C54E8E">
        <w:rPr>
          <w:rFonts w:ascii="Times New Roman" w:hAnsi="Times New Roman" w:cs="Times New Roman"/>
          <w:b/>
          <w:color w:val="000000"/>
          <w:sz w:val="24"/>
          <w:szCs w:val="24"/>
          <w:lang w:val="sr-Cyrl-RS"/>
        </w:rPr>
        <w:t>Попуст за особе са инвалидитетом се може остварити давањем на увид адекватне легитимације.</w:t>
      </w:r>
    </w:p>
    <w:p w14:paraId="451D4EF3" w14:textId="77777777" w:rsidR="004261A7" w:rsidRPr="00C54E8E" w:rsidRDefault="004261A7" w:rsidP="004261A7">
      <w:pPr>
        <w:numPr>
          <w:ilvl w:val="0"/>
          <w:numId w:val="16"/>
        </w:numPr>
        <w:spacing w:after="0" w:line="256" w:lineRule="auto"/>
        <w:rPr>
          <w:rFonts w:ascii="Times New Roman" w:hAnsi="Times New Roman" w:cs="Times New Roman"/>
          <w:b/>
          <w:color w:val="000000"/>
          <w:sz w:val="24"/>
          <w:szCs w:val="24"/>
        </w:rPr>
      </w:pPr>
      <w:r w:rsidRPr="00C54E8E">
        <w:rPr>
          <w:rFonts w:ascii="Times New Roman" w:hAnsi="Times New Roman" w:cs="Times New Roman"/>
          <w:b/>
          <w:color w:val="000000"/>
          <w:sz w:val="24"/>
          <w:szCs w:val="24"/>
          <w:lang w:val="sr-Cyrl-RS"/>
        </w:rPr>
        <w:t>Попуст за пензионере се може остварити давањем на увид адекватне легитимације (пензиони чек или други документ из кога се несумњиво може утврдити статус лица, који је основ за одобравање попуста).</w:t>
      </w:r>
    </w:p>
    <w:p w14:paraId="106A99BF" w14:textId="77777777" w:rsidR="004261A7" w:rsidRPr="00C54E8E" w:rsidRDefault="004261A7" w:rsidP="004261A7">
      <w:pPr>
        <w:numPr>
          <w:ilvl w:val="0"/>
          <w:numId w:val="16"/>
        </w:numPr>
        <w:spacing w:after="0" w:line="256" w:lineRule="auto"/>
        <w:rPr>
          <w:rFonts w:ascii="Times New Roman" w:hAnsi="Times New Roman" w:cs="Times New Roman"/>
          <w:b/>
          <w:color w:val="000000"/>
          <w:sz w:val="24"/>
          <w:szCs w:val="24"/>
        </w:rPr>
      </w:pPr>
      <w:r w:rsidRPr="00C54E8E">
        <w:rPr>
          <w:rFonts w:ascii="Times New Roman" w:hAnsi="Times New Roman" w:cs="Times New Roman"/>
          <w:b/>
          <w:color w:val="000000"/>
          <w:sz w:val="24"/>
          <w:szCs w:val="24"/>
        </w:rPr>
        <w:t xml:space="preserve">Становници општине Чајетина своје пребивалиште доказиваће </w:t>
      </w:r>
      <w:r w:rsidRPr="00C54E8E">
        <w:rPr>
          <w:rFonts w:ascii="Times New Roman" w:hAnsi="Times New Roman" w:cs="Times New Roman"/>
          <w:b/>
          <w:color w:val="000000"/>
          <w:sz w:val="24"/>
          <w:szCs w:val="24"/>
          <w:lang w:val="sr-Cyrl-RS"/>
        </w:rPr>
        <w:t>на основу</w:t>
      </w:r>
      <w:r w:rsidRPr="00C54E8E">
        <w:rPr>
          <w:rFonts w:ascii="Times New Roman" w:hAnsi="Times New Roman" w:cs="Times New Roman"/>
          <w:b/>
          <w:color w:val="000000"/>
          <w:sz w:val="24"/>
          <w:szCs w:val="24"/>
        </w:rPr>
        <w:t xml:space="preserve"> личн</w:t>
      </w:r>
      <w:r w:rsidRPr="00C54E8E">
        <w:rPr>
          <w:rFonts w:ascii="Times New Roman" w:hAnsi="Times New Roman" w:cs="Times New Roman"/>
          <w:b/>
          <w:color w:val="000000"/>
          <w:sz w:val="24"/>
          <w:szCs w:val="24"/>
          <w:lang w:val="sr-Cyrl-RS"/>
        </w:rPr>
        <w:t>ог</w:t>
      </w:r>
      <w:r w:rsidRPr="00C54E8E">
        <w:rPr>
          <w:rFonts w:ascii="Times New Roman" w:hAnsi="Times New Roman" w:cs="Times New Roman"/>
          <w:b/>
          <w:color w:val="000000"/>
          <w:sz w:val="24"/>
          <w:szCs w:val="24"/>
        </w:rPr>
        <w:t xml:space="preserve"> индентификацион</w:t>
      </w:r>
      <w:r w:rsidRPr="00C54E8E">
        <w:rPr>
          <w:rFonts w:ascii="Times New Roman" w:hAnsi="Times New Roman" w:cs="Times New Roman"/>
          <w:b/>
          <w:color w:val="000000"/>
          <w:sz w:val="24"/>
          <w:szCs w:val="24"/>
          <w:lang w:val="sr-Cyrl-RS"/>
        </w:rPr>
        <w:t>ог</w:t>
      </w:r>
      <w:r w:rsidRPr="00C54E8E">
        <w:rPr>
          <w:rFonts w:ascii="Times New Roman" w:hAnsi="Times New Roman" w:cs="Times New Roman"/>
          <w:b/>
          <w:color w:val="000000"/>
          <w:sz w:val="24"/>
          <w:szCs w:val="24"/>
        </w:rPr>
        <w:t xml:space="preserve"> документ</w:t>
      </w:r>
      <w:r w:rsidRPr="00C54E8E">
        <w:rPr>
          <w:rFonts w:ascii="Times New Roman" w:hAnsi="Times New Roman" w:cs="Times New Roman"/>
          <w:b/>
          <w:color w:val="000000"/>
          <w:sz w:val="24"/>
          <w:szCs w:val="24"/>
          <w:lang w:val="sr-Cyrl-RS"/>
        </w:rPr>
        <w:t>а</w:t>
      </w:r>
      <w:r w:rsidRPr="00C54E8E">
        <w:rPr>
          <w:rFonts w:ascii="Times New Roman" w:hAnsi="Times New Roman" w:cs="Times New Roman"/>
          <w:b/>
          <w:color w:val="000000"/>
          <w:sz w:val="24"/>
          <w:szCs w:val="24"/>
        </w:rPr>
        <w:t>.</w:t>
      </w:r>
    </w:p>
    <w:p w14:paraId="6498E337" w14:textId="77777777" w:rsidR="004261A7" w:rsidRPr="00C54E8E" w:rsidRDefault="004261A7" w:rsidP="004261A7">
      <w:pPr>
        <w:numPr>
          <w:ilvl w:val="0"/>
          <w:numId w:val="16"/>
        </w:numPr>
        <w:spacing w:after="0" w:line="256" w:lineRule="auto"/>
        <w:rPr>
          <w:rFonts w:ascii="Times New Roman" w:hAnsi="Times New Roman" w:cs="Times New Roman"/>
          <w:b/>
          <w:color w:val="000000"/>
          <w:sz w:val="24"/>
          <w:szCs w:val="24"/>
        </w:rPr>
      </w:pPr>
      <w:r w:rsidRPr="00C54E8E">
        <w:rPr>
          <w:rFonts w:ascii="Times New Roman" w:hAnsi="Times New Roman" w:cs="Times New Roman"/>
          <w:b/>
          <w:color w:val="000000"/>
          <w:sz w:val="24"/>
          <w:szCs w:val="24"/>
        </w:rPr>
        <w:t>Групне карте се издају уз списак чланова групе.</w:t>
      </w:r>
    </w:p>
    <w:p w14:paraId="5851A2F9" w14:textId="77777777" w:rsidR="004261A7" w:rsidRPr="00C54E8E" w:rsidRDefault="004261A7" w:rsidP="004261A7">
      <w:pPr>
        <w:numPr>
          <w:ilvl w:val="0"/>
          <w:numId w:val="16"/>
        </w:numPr>
        <w:spacing w:after="0" w:line="256" w:lineRule="auto"/>
        <w:rPr>
          <w:rFonts w:ascii="Times New Roman" w:hAnsi="Times New Roman" w:cs="Times New Roman"/>
          <w:b/>
          <w:color w:val="000000"/>
          <w:sz w:val="24"/>
          <w:szCs w:val="24"/>
        </w:rPr>
      </w:pPr>
      <w:r w:rsidRPr="00C54E8E">
        <w:rPr>
          <w:rFonts w:ascii="Times New Roman" w:hAnsi="Times New Roman" w:cs="Times New Roman"/>
          <w:b/>
          <w:color w:val="000000"/>
          <w:sz w:val="24"/>
          <w:szCs w:val="24"/>
        </w:rPr>
        <w:t>Карте за више вожњи, превиђене су за 3, 5, 7 вожњи за једну особу.</w:t>
      </w:r>
    </w:p>
    <w:p w14:paraId="4EE61D2C" w14:textId="77777777" w:rsidR="004261A7" w:rsidRPr="00C54E8E" w:rsidRDefault="004261A7" w:rsidP="004261A7">
      <w:pPr>
        <w:pStyle w:val="ListParagraph"/>
        <w:numPr>
          <w:ilvl w:val="0"/>
          <w:numId w:val="16"/>
        </w:numPr>
        <w:spacing w:after="160" w:line="252" w:lineRule="auto"/>
        <w:rPr>
          <w:rFonts w:ascii="Times New Roman" w:hAnsi="Times New Roman" w:cs="Times New Roman"/>
          <w:b/>
          <w:bCs/>
          <w:color w:val="000000"/>
          <w:sz w:val="24"/>
          <w:szCs w:val="24"/>
        </w:rPr>
      </w:pPr>
      <w:r w:rsidRPr="00C54E8E">
        <w:rPr>
          <w:rFonts w:ascii="Times New Roman" w:hAnsi="Times New Roman" w:cs="Times New Roman"/>
          <w:b/>
          <w:bCs/>
          <w:color w:val="000000"/>
          <w:sz w:val="24"/>
          <w:szCs w:val="24"/>
        </w:rPr>
        <w:t xml:space="preserve">Корисници Ски картица програма </w:t>
      </w:r>
      <w:r w:rsidRPr="00C54E8E">
        <w:rPr>
          <w:rFonts w:ascii="Times New Roman" w:hAnsi="Times New Roman" w:cs="Times New Roman"/>
          <w:b/>
          <w:bCs/>
          <w:color w:val="000000"/>
          <w:sz w:val="24"/>
          <w:szCs w:val="24"/>
          <w:lang w:val="sr-Cyrl-RS"/>
        </w:rPr>
        <w:t xml:space="preserve">имају </w:t>
      </w:r>
      <w:r w:rsidRPr="00C54E8E">
        <w:rPr>
          <w:rFonts w:ascii="Times New Roman" w:hAnsi="Times New Roman" w:cs="Times New Roman"/>
          <w:b/>
          <w:bCs/>
          <w:color w:val="000000"/>
          <w:sz w:val="24"/>
          <w:szCs w:val="24"/>
        </w:rPr>
        <w:t>право попуста 10 % на редовну цену карте.</w:t>
      </w:r>
    </w:p>
    <w:p w14:paraId="6CF9FE58" w14:textId="77777777" w:rsidR="004261A7" w:rsidRPr="00C54E8E" w:rsidRDefault="004261A7" w:rsidP="004261A7">
      <w:pPr>
        <w:pStyle w:val="ListParagraph"/>
        <w:numPr>
          <w:ilvl w:val="0"/>
          <w:numId w:val="16"/>
        </w:numPr>
        <w:spacing w:after="160" w:line="252" w:lineRule="auto"/>
        <w:rPr>
          <w:rFonts w:ascii="Times New Roman" w:hAnsi="Times New Roman" w:cs="Times New Roman"/>
          <w:b/>
          <w:bCs/>
          <w:color w:val="000000"/>
          <w:sz w:val="24"/>
          <w:szCs w:val="24"/>
        </w:rPr>
      </w:pPr>
      <w:r w:rsidRPr="00C54E8E">
        <w:rPr>
          <w:rFonts w:ascii="Times New Roman" w:hAnsi="Times New Roman" w:cs="Times New Roman"/>
          <w:b/>
          <w:bCs/>
          <w:color w:val="000000"/>
          <w:sz w:val="24"/>
          <w:szCs w:val="24"/>
          <w:lang w:val="sr-Cyrl-RS"/>
        </w:rPr>
        <w:t>Дневна карта уз ски пас се издаје давањем важећег ски паса на увид.</w:t>
      </w:r>
    </w:p>
    <w:p w14:paraId="4D9F5C3F" w14:textId="77777777" w:rsidR="004261A7" w:rsidRPr="00C54E8E" w:rsidRDefault="004261A7" w:rsidP="004261A7">
      <w:pPr>
        <w:pStyle w:val="ListParagraph"/>
        <w:numPr>
          <w:ilvl w:val="0"/>
          <w:numId w:val="16"/>
        </w:numPr>
        <w:spacing w:after="160" w:line="252" w:lineRule="auto"/>
        <w:rPr>
          <w:rFonts w:ascii="Times New Roman" w:hAnsi="Times New Roman" w:cs="Times New Roman"/>
          <w:b/>
          <w:bCs/>
          <w:color w:val="000000"/>
          <w:sz w:val="24"/>
          <w:szCs w:val="24"/>
        </w:rPr>
      </w:pPr>
      <w:r w:rsidRPr="00C54E8E">
        <w:rPr>
          <w:rFonts w:ascii="Times New Roman" w:hAnsi="Times New Roman" w:cs="Times New Roman"/>
          <w:b/>
          <w:bCs/>
          <w:color w:val="000000"/>
          <w:sz w:val="24"/>
          <w:szCs w:val="24"/>
          <w:lang w:val="sr-Cyrl-RS"/>
        </w:rPr>
        <w:lastRenderedPageBreak/>
        <w:t>Туристички водичи и новинари имају право на бесплатну вожњу давањем на увид важеће акредитације.</w:t>
      </w:r>
    </w:p>
    <w:p w14:paraId="75A2B47A" w14:textId="77777777" w:rsidR="004261A7" w:rsidRPr="00C54E8E" w:rsidRDefault="004261A7" w:rsidP="004261A7">
      <w:pPr>
        <w:pStyle w:val="ListParagraph"/>
        <w:numPr>
          <w:ilvl w:val="0"/>
          <w:numId w:val="16"/>
        </w:numPr>
        <w:spacing w:after="160" w:line="252" w:lineRule="auto"/>
        <w:rPr>
          <w:rFonts w:ascii="Times New Roman" w:hAnsi="Times New Roman" w:cs="Times New Roman"/>
          <w:b/>
          <w:bCs/>
          <w:color w:val="000000"/>
          <w:sz w:val="24"/>
          <w:szCs w:val="24"/>
        </w:rPr>
      </w:pPr>
      <w:r w:rsidRPr="00C54E8E">
        <w:rPr>
          <w:rFonts w:ascii="Times New Roman" w:hAnsi="Times New Roman" w:cs="Times New Roman"/>
          <w:b/>
          <w:bCs/>
          <w:color w:val="000000"/>
          <w:sz w:val="24"/>
          <w:szCs w:val="24"/>
          <w:lang w:val="sr-Cyrl-RS"/>
        </w:rPr>
        <w:t>Месечна карта за раднике запослене на локацији Торник представља карту која се издаје запосленима у угоститељским објектима на Торнику, који због потреба посла на Торник путују свакодневно.</w:t>
      </w:r>
    </w:p>
    <w:p w14:paraId="7DF2931E" w14:textId="77777777" w:rsidR="004261A7" w:rsidRPr="00C54E8E" w:rsidRDefault="004261A7" w:rsidP="004261A7">
      <w:pPr>
        <w:pStyle w:val="ListParagraph"/>
        <w:numPr>
          <w:ilvl w:val="0"/>
          <w:numId w:val="16"/>
        </w:numPr>
        <w:spacing w:after="0" w:line="252" w:lineRule="auto"/>
        <w:ind w:left="714" w:hanging="357"/>
        <w:rPr>
          <w:rFonts w:ascii="Times New Roman" w:hAnsi="Times New Roman" w:cs="Times New Roman"/>
          <w:b/>
          <w:bCs/>
          <w:color w:val="000000"/>
          <w:sz w:val="24"/>
          <w:szCs w:val="24"/>
        </w:rPr>
      </w:pPr>
      <w:r w:rsidRPr="00C54E8E">
        <w:rPr>
          <w:rFonts w:ascii="Times New Roman" w:hAnsi="Times New Roman" w:cs="Times New Roman"/>
          <w:b/>
          <w:bCs/>
          <w:color w:val="000000"/>
          <w:sz w:val="24"/>
          <w:szCs w:val="24"/>
          <w:lang w:val="sr-Cyrl-RS"/>
        </w:rPr>
        <w:t>Право на бесплатну вожњу предвиђено је за пратиоце путника млађих од 16 година, који путују у организованим групама, а за које је у складу са Одлуком број 01-112/24 од 25.04.2024. године обавезна пратња пунолетних лица у кабини.</w:t>
      </w:r>
    </w:p>
    <w:p w14:paraId="5E02EE31" w14:textId="77777777" w:rsidR="004261A7" w:rsidRPr="00C54E8E" w:rsidRDefault="004261A7" w:rsidP="004261A7">
      <w:pPr>
        <w:numPr>
          <w:ilvl w:val="0"/>
          <w:numId w:val="16"/>
        </w:numPr>
        <w:spacing w:after="0" w:line="256" w:lineRule="auto"/>
        <w:ind w:left="714" w:hanging="357"/>
        <w:rPr>
          <w:rFonts w:ascii="Times New Roman" w:hAnsi="Times New Roman" w:cs="Times New Roman"/>
          <w:b/>
          <w:sz w:val="24"/>
          <w:szCs w:val="24"/>
          <w:lang w:val="sr-Cyrl-RS"/>
        </w:rPr>
      </w:pPr>
      <w:r w:rsidRPr="00C54E8E">
        <w:rPr>
          <w:rFonts w:ascii="Times New Roman" w:hAnsi="Times New Roman" w:cs="Times New Roman"/>
          <w:b/>
          <w:color w:val="000000"/>
          <w:sz w:val="24"/>
          <w:szCs w:val="24"/>
        </w:rPr>
        <w:t>Сви путници могу користити само једну врсту попуста, тако да се попусти по различитим основама не сабирају.</w:t>
      </w:r>
      <w:r w:rsidRPr="00C54E8E">
        <w:rPr>
          <w:rFonts w:ascii="Times New Roman" w:hAnsi="Times New Roman" w:cs="Times New Roman"/>
          <w:b/>
          <w:sz w:val="24"/>
          <w:szCs w:val="24"/>
          <w:lang w:val="sr-Cyrl-RS"/>
        </w:rPr>
        <w:t xml:space="preserve">                                                  </w:t>
      </w:r>
    </w:p>
    <w:p w14:paraId="3178B73A" w14:textId="77777777" w:rsidR="004261A7" w:rsidRPr="00C54E8E" w:rsidRDefault="004261A7" w:rsidP="004261A7">
      <w:pPr>
        <w:spacing w:after="0" w:line="256" w:lineRule="auto"/>
        <w:ind w:left="714"/>
        <w:rPr>
          <w:rFonts w:ascii="Times New Roman" w:hAnsi="Times New Roman" w:cs="Times New Roman"/>
          <w:b/>
          <w:sz w:val="24"/>
          <w:szCs w:val="24"/>
          <w:lang w:val="sr-Cyrl-RS"/>
        </w:rPr>
      </w:pPr>
    </w:p>
    <w:p w14:paraId="7F19F559" w14:textId="77777777" w:rsidR="004261A7" w:rsidRPr="00C54E8E" w:rsidRDefault="004261A7" w:rsidP="004261A7">
      <w:pPr>
        <w:spacing w:after="0"/>
        <w:jc w:val="center"/>
        <w:rPr>
          <w:rFonts w:ascii="Times New Roman" w:hAnsi="Times New Roman" w:cs="Times New Roman"/>
          <w:b/>
          <w:sz w:val="24"/>
          <w:szCs w:val="24"/>
        </w:rPr>
      </w:pPr>
      <w:r w:rsidRPr="00F409E6">
        <w:rPr>
          <w:rFonts w:ascii="Times New Roman" w:hAnsi="Times New Roman" w:cs="Times New Roman"/>
          <w:b/>
          <w:sz w:val="24"/>
          <w:szCs w:val="24"/>
          <w:lang w:val="sr-Cyrl-RS"/>
        </w:rPr>
        <w:t xml:space="preserve">      </w:t>
      </w:r>
      <w:r>
        <w:rPr>
          <w:rFonts w:ascii="Times New Roman" w:hAnsi="Times New Roman" w:cs="Times New Roman"/>
          <w:b/>
          <w:sz w:val="24"/>
          <w:szCs w:val="24"/>
          <w:lang w:val="sr-Cyrl-RS"/>
        </w:rPr>
        <w:t xml:space="preserve">                             </w:t>
      </w:r>
      <w:r w:rsidRPr="00F409E6">
        <w:rPr>
          <w:rFonts w:ascii="Times New Roman" w:hAnsi="Times New Roman" w:cs="Times New Roman"/>
          <w:b/>
          <w:sz w:val="24"/>
          <w:szCs w:val="24"/>
          <w:lang w:val="sr-Cyrl-RS"/>
        </w:rPr>
        <w:t xml:space="preserve">                                </w:t>
      </w:r>
    </w:p>
    <w:p w14:paraId="21E649E6" w14:textId="77777777" w:rsidR="004261A7" w:rsidRDefault="004261A7" w:rsidP="004261A7">
      <w:pPr>
        <w:spacing w:after="0"/>
        <w:ind w:left="2880" w:firstLine="720"/>
        <w:jc w:val="center"/>
        <w:rPr>
          <w:rFonts w:ascii="Times New Roman" w:hAnsi="Times New Roman" w:cs="Times New Roman"/>
          <w:b/>
          <w:sz w:val="24"/>
          <w:szCs w:val="24"/>
          <w:lang w:val="sr-Cyrl-RS"/>
        </w:rPr>
      </w:pPr>
    </w:p>
    <w:p w14:paraId="1AADCC0E" w14:textId="77777777" w:rsidR="00FA6079" w:rsidRDefault="00FA6079" w:rsidP="00FA6079">
      <w:pPr>
        <w:pBdr>
          <w:top w:val="nil"/>
          <w:left w:val="nil"/>
          <w:bottom w:val="nil"/>
          <w:right w:val="nil"/>
          <w:between w:val="nil"/>
        </w:pBdr>
        <w:spacing w:after="0"/>
        <w:rPr>
          <w:b/>
          <w:color w:val="000000"/>
          <w:lang w:val="sr-Cyrl-RS"/>
        </w:rPr>
      </w:pPr>
    </w:p>
    <w:p w14:paraId="187A0437" w14:textId="77777777" w:rsidR="00FA6079" w:rsidRDefault="00FA6079" w:rsidP="00FA6079">
      <w:pPr>
        <w:pStyle w:val="Heading2"/>
        <w:jc w:val="center"/>
        <w:rPr>
          <w:lang w:val="sr-Cyrl-RS"/>
        </w:rPr>
      </w:pPr>
      <w:bookmarkStart w:id="19" w:name="_Toc183969555"/>
      <w:r w:rsidRPr="00226EFC">
        <w:rPr>
          <w:lang w:val="sr-Cyrl-RS"/>
        </w:rPr>
        <w:t>СРЕДСТВА ЗА ПОСЕБНЕ НАМЕНЕ</w:t>
      </w:r>
      <w:bookmarkEnd w:id="19"/>
    </w:p>
    <w:p w14:paraId="1C005E44" w14:textId="77777777" w:rsidR="00FA6079" w:rsidRPr="00D360E4" w:rsidRDefault="00FA6079" w:rsidP="00FA6079">
      <w:pPr>
        <w:rPr>
          <w:lang w:val="sr-Cyrl-RS"/>
        </w:rPr>
      </w:pPr>
    </w:p>
    <w:p w14:paraId="552D1797" w14:textId="77777777" w:rsidR="00B3325F" w:rsidRPr="00B3325F" w:rsidRDefault="00B3325F" w:rsidP="002A46F7">
      <w:pPr>
        <w:pStyle w:val="NoSpacing"/>
      </w:pPr>
      <w:r w:rsidRPr="00B3325F">
        <w:t xml:space="preserve">У оквиру планираних трошкова за 2025. </w:t>
      </w:r>
      <w:proofErr w:type="gramStart"/>
      <w:r w:rsidRPr="00B3325F">
        <w:t>годину</w:t>
      </w:r>
      <w:proofErr w:type="gramEnd"/>
      <w:r w:rsidRPr="00B3325F">
        <w:t xml:space="preserve">, посебна средства биће усмерена на пропаганду, репрезентацију, донације и друге активности које ће допринети широј промоцији и јачању бренда. Трошкови за маркетинг и пропаганду за 2025. </w:t>
      </w:r>
      <w:proofErr w:type="gramStart"/>
      <w:r w:rsidRPr="00B3325F">
        <w:t>годину</w:t>
      </w:r>
      <w:proofErr w:type="gramEnd"/>
      <w:r w:rsidRPr="00B3325F">
        <w:t xml:space="preserve"> планирани су са повећањем од 5,5% у односу на план за 2024. </w:t>
      </w:r>
      <w:proofErr w:type="gramStart"/>
      <w:r w:rsidRPr="00B3325F">
        <w:t>годину</w:t>
      </w:r>
      <w:proofErr w:type="gramEnd"/>
      <w:r w:rsidRPr="00B3325F">
        <w:t>, што указује на намеру да се још више унапреди видљивост и присуство бренда на тржишту. Средства за маркетинг укључују директан маркетинг, прес клипинг, организацију промотивних догађаја и сајмова, као и израду промотивних прилога и видео материјала који ће бити дистрибуирани путем различитих канала. Поред тога, биће ангажовани ресурси за израду промо филма, дигиталну штампу, посредовање при објавама у медијима и све друге активности које имају за циљ да појачају репутацију и видљивост Голд гондоле.</w:t>
      </w:r>
    </w:p>
    <w:p w14:paraId="3DEEE13C" w14:textId="77777777" w:rsidR="00B3325F" w:rsidRPr="00B3325F" w:rsidRDefault="00B3325F" w:rsidP="002A46F7">
      <w:pPr>
        <w:pStyle w:val="NoSpacing"/>
      </w:pPr>
      <w:r w:rsidRPr="00B3325F">
        <w:t>ЈП „Голд гондола Златибо</w:t>
      </w:r>
      <w:r>
        <w:t>р</w:t>
      </w:r>
      <w:proofErr w:type="gramStart"/>
      <w:r>
        <w:t>“ је</w:t>
      </w:r>
      <w:proofErr w:type="gramEnd"/>
      <w:r>
        <w:t xml:space="preserve"> током 2024. </w:t>
      </w:r>
      <w:proofErr w:type="gramStart"/>
      <w:r>
        <w:t>године</w:t>
      </w:r>
      <w:proofErr w:type="gramEnd"/>
      <w:r>
        <w:t xml:space="preserve"> успела </w:t>
      </w:r>
      <w:r w:rsidRPr="00B3325F">
        <w:t xml:space="preserve">да постигне изузетне пословне резултате захваљујући активној маркетиншкој кампањи. Ови резултати нису се огледали само у финансијском аспекту, већ и у повећању броја туриста, како у летњој, тако и у зимској сезони. Упркос изузетно неповољним условима за туризам широм света, где су бројни туристички радници остали без посла, а агенције биле принуђене да затворе своје </w:t>
      </w:r>
      <w:r>
        <w:rPr>
          <w:lang w:val="sr-Cyrl-RS"/>
        </w:rPr>
        <w:t>пословање</w:t>
      </w:r>
      <w:r w:rsidRPr="00B3325F">
        <w:t>, ЈП „Голд гондола Златибор“ успел</w:t>
      </w:r>
      <w:r>
        <w:rPr>
          <w:lang w:val="sr-Cyrl-RS"/>
        </w:rPr>
        <w:t>а</w:t>
      </w:r>
      <w:r w:rsidRPr="00B3325F">
        <w:t xml:space="preserve"> је да се одржи и да настави са успешним пословањем. Планински туризам је био активан током целе године, а средства уложена у маркетинг су се вишеструко исплатила.</w:t>
      </w:r>
    </w:p>
    <w:p w14:paraId="10438B6C" w14:textId="77777777" w:rsidR="00B3325F" w:rsidRPr="00B3325F" w:rsidRDefault="00B3325F" w:rsidP="002A46F7">
      <w:pPr>
        <w:pStyle w:val="NoSpacing"/>
      </w:pPr>
      <w:r w:rsidRPr="00B3325F">
        <w:t xml:space="preserve">Како се предузеће припрема за изазовну годину која је пред нама, у којој се очекују нови изазови, потребна нам је јача и видљивија маркетиншка стратегија како бисмо наставили да привлачимо туристе. Овај приступ не само да ће допринети даљем успешном пословању Голд </w:t>
      </w:r>
      <w:r w:rsidRPr="00B3325F">
        <w:lastRenderedPageBreak/>
        <w:t>гондоле, већ ће такође имати значајан утицај на промоцију Златибора и Србије као озбиљне и атрактивне туристичке дестинације. Планирана средства за маркетинг и пропаганду биће стратешки искоришћена за постизање ових циљева, чиме ће се обезбедити додатна подршка за раст и развој компаније, али и унапређење туристичке понуде у целој регији.</w:t>
      </w:r>
    </w:p>
    <w:p w14:paraId="0A4872CC" w14:textId="77777777" w:rsidR="00B3325F" w:rsidRDefault="00B3325F" w:rsidP="00FA6079">
      <w:pPr>
        <w:ind w:right="28" w:firstLine="720"/>
        <w:jc w:val="both"/>
        <w:rPr>
          <w:rFonts w:cstheme="minorHAnsi"/>
          <w:lang w:val="sr-Cyrl-RS"/>
        </w:rPr>
      </w:pPr>
    </w:p>
    <w:p w14:paraId="1868B74E" w14:textId="77777777" w:rsidR="00FA6079" w:rsidRDefault="00FA6079" w:rsidP="00FA6079">
      <w:pPr>
        <w:pStyle w:val="Heading2"/>
        <w:jc w:val="center"/>
        <w:rPr>
          <w:lang w:val="sr-Cyrl-RS"/>
        </w:rPr>
      </w:pPr>
      <w:bookmarkStart w:id="20" w:name="_Toc183969556"/>
      <w:r w:rsidRPr="00C127BD">
        <w:rPr>
          <w:lang w:val="sr-Cyrl-RS"/>
        </w:rPr>
        <w:t>УПРАВЉАЊЕ РИЗИЦИМА</w:t>
      </w:r>
      <w:bookmarkEnd w:id="20"/>
    </w:p>
    <w:p w14:paraId="044CF1D9" w14:textId="77777777" w:rsidR="002325D7" w:rsidRPr="002325D7" w:rsidRDefault="002325D7" w:rsidP="002325D7">
      <w:pPr>
        <w:rPr>
          <w:lang w:val="sr-Cyrl-RS"/>
        </w:rPr>
      </w:pPr>
    </w:p>
    <w:p w14:paraId="16E6C263" w14:textId="77777777" w:rsidR="002325D7" w:rsidRDefault="002325D7" w:rsidP="002325D7">
      <w:pPr>
        <w:pStyle w:val="NoSpacing"/>
        <w:rPr>
          <w:lang w:val="sr-Cyrl-RS"/>
        </w:rPr>
      </w:pPr>
      <w:r>
        <w:rPr>
          <w:lang w:val="sr-Cyrl-RS"/>
        </w:rPr>
        <w:t>У свом редовном пословању, Предузеће је у различитом обиму изложено одређеним финансијским ризицима и то: девизном ризику, ценовном ризику, кредитном ризику и ризику ликвидности. Управљање ризицима у Предузећу је усмерено на минимизирање потенцијалних негативних утицаја на финансијску позицију и пословање Предузећа.</w:t>
      </w:r>
    </w:p>
    <w:p w14:paraId="2DBC1E6B" w14:textId="77777777" w:rsidR="002325D7" w:rsidRDefault="002325D7" w:rsidP="002325D7">
      <w:pPr>
        <w:pStyle w:val="NoSpacing"/>
        <w:rPr>
          <w:lang w:val="sr-Cyrl-RS"/>
        </w:rPr>
      </w:pPr>
      <w:r>
        <w:rPr>
          <w:lang w:val="sr-Cyrl-RS"/>
        </w:rPr>
        <w:t>Кредитном ризику Предузеће је изложено због промене каматне стопе, што доводи до тога да купци неће бити у могућности да измире дуговања према Предузећу у потпуности. Све то може довести до финансијких губитака. Из тог разлога врши се праћење потраживања.</w:t>
      </w:r>
    </w:p>
    <w:p w14:paraId="24E7A92B" w14:textId="77777777" w:rsidR="002325D7" w:rsidRDefault="002325D7" w:rsidP="002325D7">
      <w:pPr>
        <w:pStyle w:val="NoSpacing"/>
        <w:rPr>
          <w:lang w:val="sr-Cyrl-RS"/>
        </w:rPr>
      </w:pPr>
      <w:r>
        <w:rPr>
          <w:lang w:val="sr-Cyrl-RS"/>
        </w:rPr>
        <w:t xml:space="preserve">Девизном ризику Предузеће је изложено првенствено због дугорочних кредита индексираних у еурима. Промена курса у смислу пада вредности динара првенствено у односу на еуро, повећава трошкове кроз повећање негативне курсне разлике и веће кредитне и друге обавезе прерачунате у динарски износ. Док са друге стране промена курса у смислу јачања динара, може утицати на мање приходе исказане у динарима у булансу успеха од планираних. </w:t>
      </w:r>
    </w:p>
    <w:p w14:paraId="6651963C" w14:textId="77777777" w:rsidR="002325D7" w:rsidRDefault="002325D7" w:rsidP="002325D7">
      <w:pPr>
        <w:pStyle w:val="NoSpacing"/>
        <w:rPr>
          <w:lang w:val="sr-Cyrl-RS"/>
        </w:rPr>
      </w:pPr>
      <w:r>
        <w:rPr>
          <w:lang w:val="sr-Cyrl-RS"/>
        </w:rPr>
        <w:t>Управљање ликвидношћу има за циљ да обезбеди да Предузеће своје обавезе измирује у року доспећа. Предузеће стално прати и усклађује новчане приливе и одливе.</w:t>
      </w:r>
    </w:p>
    <w:p w14:paraId="62FD5DCD" w14:textId="77777777" w:rsidR="002325D7" w:rsidRDefault="002325D7" w:rsidP="002325D7">
      <w:pPr>
        <w:pStyle w:val="NoSpacing"/>
        <w:rPr>
          <w:lang w:val="sr-Cyrl-RS"/>
        </w:rPr>
      </w:pPr>
      <w:r>
        <w:rPr>
          <w:lang w:val="sr-Cyrl-RS"/>
        </w:rPr>
        <w:t>Ценовни ризик је ризик да неће бити одобрена потребна цена за услуге, што директно утиче на мањи пословни приход од основне делатности.</w:t>
      </w:r>
    </w:p>
    <w:p w14:paraId="2D0471CB" w14:textId="77777777" w:rsidR="002325D7" w:rsidRDefault="002325D7" w:rsidP="002325D7">
      <w:pPr>
        <w:rPr>
          <w:sz w:val="24"/>
          <w:lang w:val="sr-Cyrl-RS"/>
        </w:rPr>
      </w:pPr>
    </w:p>
    <w:p w14:paraId="1E8E36F0" w14:textId="77777777" w:rsidR="00B869A9" w:rsidRDefault="00B869A9" w:rsidP="002325D7">
      <w:pPr>
        <w:rPr>
          <w:sz w:val="24"/>
        </w:rPr>
      </w:pPr>
      <w:r>
        <w:rPr>
          <w:sz w:val="24"/>
        </w:rPr>
        <w:t xml:space="preserve">Обрадио: </w:t>
      </w:r>
    </w:p>
    <w:p w14:paraId="50DE65E2" w14:textId="77777777" w:rsidR="00B869A9" w:rsidRDefault="00B869A9" w:rsidP="00B869A9">
      <w:pPr>
        <w:tabs>
          <w:tab w:val="left" w:pos="6433"/>
        </w:tabs>
        <w:rPr>
          <w:sz w:val="24"/>
        </w:rPr>
      </w:pPr>
      <w:r>
        <w:rPr>
          <w:sz w:val="24"/>
        </w:rPr>
        <w:t>Руководилац службе операција</w:t>
      </w:r>
      <w:r>
        <w:rPr>
          <w:sz w:val="24"/>
        </w:rPr>
        <w:tab/>
        <w:t>Директорка</w:t>
      </w:r>
    </w:p>
    <w:p w14:paraId="7EF780FD" w14:textId="77777777" w:rsidR="00B869A9" w:rsidRPr="00B869A9" w:rsidRDefault="00B869A9" w:rsidP="002325D7">
      <w:pPr>
        <w:rPr>
          <w:sz w:val="24"/>
        </w:rPr>
      </w:pPr>
      <w:r>
        <w:rPr>
          <w:sz w:val="24"/>
        </w:rPr>
        <w:t>Јелена Комазец</w:t>
      </w:r>
      <w:r>
        <w:rPr>
          <w:sz w:val="24"/>
        </w:rPr>
        <w:tab/>
      </w:r>
      <w:r>
        <w:rPr>
          <w:sz w:val="24"/>
        </w:rPr>
        <w:tab/>
      </w:r>
      <w:r>
        <w:rPr>
          <w:sz w:val="24"/>
        </w:rPr>
        <w:tab/>
      </w:r>
      <w:r>
        <w:rPr>
          <w:sz w:val="24"/>
        </w:rPr>
        <w:tab/>
      </w:r>
      <w:r>
        <w:rPr>
          <w:sz w:val="24"/>
        </w:rPr>
        <w:tab/>
      </w:r>
      <w:r>
        <w:rPr>
          <w:sz w:val="24"/>
        </w:rPr>
        <w:tab/>
      </w:r>
      <w:r>
        <w:rPr>
          <w:sz w:val="24"/>
        </w:rPr>
        <w:tab/>
        <w:t>Бојана Божанић</w:t>
      </w:r>
    </w:p>
    <w:p w14:paraId="781C6DB5" w14:textId="77777777" w:rsidR="00B869A9" w:rsidRDefault="00B869A9" w:rsidP="002325D7">
      <w:pPr>
        <w:rPr>
          <w:lang w:val="sr-Cyrl-RS"/>
        </w:rPr>
      </w:pPr>
    </w:p>
    <w:p w14:paraId="75A9A612" w14:textId="77777777" w:rsidR="002325D7" w:rsidRPr="00B869A9" w:rsidRDefault="00B869A9" w:rsidP="002325D7">
      <w:r>
        <w:t>___________________________</w:t>
      </w:r>
      <w:r>
        <w:tab/>
      </w:r>
      <w:r>
        <w:tab/>
      </w:r>
      <w:r>
        <w:tab/>
      </w:r>
      <w:r>
        <w:tab/>
      </w:r>
      <w:r>
        <w:tab/>
        <w:t>____________________________</w:t>
      </w:r>
    </w:p>
    <w:p w14:paraId="08550158" w14:textId="77777777" w:rsidR="002325D7" w:rsidRPr="00B869A9" w:rsidRDefault="002325D7" w:rsidP="002325D7"/>
    <w:p w14:paraId="402149BC" w14:textId="77777777" w:rsidR="002325D7" w:rsidRDefault="002325D7" w:rsidP="002325D7">
      <w:pPr>
        <w:rPr>
          <w:lang w:val="sr-Cyrl-RS"/>
        </w:rPr>
      </w:pPr>
    </w:p>
    <w:p w14:paraId="5816970C" w14:textId="77777777" w:rsidR="00FA6079" w:rsidRDefault="00FA6079" w:rsidP="00FA6079">
      <w:pPr>
        <w:pStyle w:val="Heading2"/>
        <w:jc w:val="center"/>
        <w:rPr>
          <w:lang w:val="sr-Cyrl-RS"/>
        </w:rPr>
      </w:pPr>
      <w:bookmarkStart w:id="21" w:name="_Toc183969557"/>
      <w:r>
        <w:rPr>
          <w:lang w:val="sr-Cyrl-RS"/>
        </w:rPr>
        <w:t>ПРИЛОЗИ</w:t>
      </w:r>
      <w:bookmarkEnd w:id="21"/>
    </w:p>
    <w:p w14:paraId="75AD9AD2" w14:textId="77777777" w:rsidR="00E92F43" w:rsidRPr="00E92F43" w:rsidRDefault="00E92F43" w:rsidP="00E92F43">
      <w:pPr>
        <w:rPr>
          <w:lang w:val="sr-Cyrl-RS"/>
        </w:rPr>
      </w:pPr>
    </w:p>
    <w:p w14:paraId="201966F9" w14:textId="77777777" w:rsidR="00FA6079" w:rsidRDefault="00DE33F2" w:rsidP="00FA6079">
      <w:pPr>
        <w:pStyle w:val="ListParagraph"/>
        <w:numPr>
          <w:ilvl w:val="0"/>
          <w:numId w:val="11"/>
        </w:numPr>
        <w:jc w:val="both"/>
        <w:rPr>
          <w:rFonts w:cstheme="minorHAnsi"/>
          <w:lang w:val="sr-Cyrl-RS"/>
        </w:rPr>
      </w:pPr>
      <w:r>
        <w:rPr>
          <w:rFonts w:cstheme="minorHAnsi"/>
          <w:lang w:val="sr-Cyrl-RS"/>
        </w:rPr>
        <w:t>Биланс стања 202</w:t>
      </w:r>
      <w:r w:rsidR="00B869A9">
        <w:rPr>
          <w:rFonts w:cstheme="minorHAnsi"/>
        </w:rPr>
        <w:t>4</w:t>
      </w:r>
      <w:r w:rsidR="00FA6079">
        <w:rPr>
          <w:rFonts w:cstheme="minorHAnsi"/>
          <w:lang w:val="sr-Cyrl-RS"/>
        </w:rPr>
        <w:t>. година</w:t>
      </w:r>
    </w:p>
    <w:p w14:paraId="09901B87" w14:textId="77777777" w:rsidR="00FA6079" w:rsidRDefault="00FA6079" w:rsidP="00FA6079">
      <w:pPr>
        <w:pStyle w:val="ListParagraph"/>
        <w:numPr>
          <w:ilvl w:val="0"/>
          <w:numId w:val="11"/>
        </w:numPr>
        <w:jc w:val="both"/>
        <w:rPr>
          <w:rFonts w:cstheme="minorHAnsi"/>
          <w:lang w:val="sr-Cyrl-RS"/>
        </w:rPr>
      </w:pPr>
      <w:r>
        <w:rPr>
          <w:rFonts w:cstheme="minorHAnsi"/>
          <w:lang w:val="sr-Cyrl-RS"/>
        </w:rPr>
        <w:t>Б</w:t>
      </w:r>
      <w:r w:rsidR="00DE33F2">
        <w:rPr>
          <w:rFonts w:cstheme="minorHAnsi"/>
          <w:lang w:val="sr-Cyrl-RS"/>
        </w:rPr>
        <w:t>иланс упеха 202</w:t>
      </w:r>
      <w:r w:rsidR="00B869A9">
        <w:rPr>
          <w:rFonts w:cstheme="minorHAnsi"/>
        </w:rPr>
        <w:t>4</w:t>
      </w:r>
      <w:r>
        <w:rPr>
          <w:rFonts w:cstheme="minorHAnsi"/>
          <w:lang w:val="sr-Cyrl-RS"/>
        </w:rPr>
        <w:t>. година</w:t>
      </w:r>
    </w:p>
    <w:p w14:paraId="787CBEF0" w14:textId="77777777" w:rsidR="00FA6079" w:rsidRDefault="00DE33F2" w:rsidP="00FA6079">
      <w:pPr>
        <w:pStyle w:val="ListParagraph"/>
        <w:numPr>
          <w:ilvl w:val="0"/>
          <w:numId w:val="11"/>
        </w:numPr>
        <w:jc w:val="both"/>
        <w:rPr>
          <w:rFonts w:cstheme="minorHAnsi"/>
          <w:lang w:val="sr-Cyrl-RS"/>
        </w:rPr>
      </w:pPr>
      <w:r>
        <w:rPr>
          <w:rFonts w:cstheme="minorHAnsi"/>
          <w:lang w:val="sr-Cyrl-RS"/>
        </w:rPr>
        <w:t>Биланс стања 202</w:t>
      </w:r>
      <w:r w:rsidR="00B869A9">
        <w:rPr>
          <w:rFonts w:cstheme="minorHAnsi"/>
        </w:rPr>
        <w:t>5</w:t>
      </w:r>
      <w:r w:rsidR="00FA6079">
        <w:rPr>
          <w:rFonts w:cstheme="minorHAnsi"/>
          <w:lang w:val="sr-Cyrl-RS"/>
        </w:rPr>
        <w:t>. година</w:t>
      </w:r>
    </w:p>
    <w:p w14:paraId="64B60687" w14:textId="77777777" w:rsidR="00FA6079" w:rsidRDefault="00DE33F2" w:rsidP="00FA6079">
      <w:pPr>
        <w:pStyle w:val="ListParagraph"/>
        <w:numPr>
          <w:ilvl w:val="0"/>
          <w:numId w:val="11"/>
        </w:numPr>
        <w:jc w:val="both"/>
        <w:rPr>
          <w:rFonts w:cstheme="minorHAnsi"/>
          <w:lang w:val="sr-Cyrl-RS"/>
        </w:rPr>
      </w:pPr>
      <w:r>
        <w:rPr>
          <w:rFonts w:cstheme="minorHAnsi"/>
          <w:lang w:val="sr-Cyrl-RS"/>
        </w:rPr>
        <w:t>Биланс успеха 202</w:t>
      </w:r>
      <w:r w:rsidR="00B869A9">
        <w:rPr>
          <w:rFonts w:cstheme="minorHAnsi"/>
        </w:rPr>
        <w:t>5</w:t>
      </w:r>
      <w:r w:rsidR="00FA6079">
        <w:rPr>
          <w:rFonts w:cstheme="minorHAnsi"/>
          <w:lang w:val="sr-Cyrl-RS"/>
        </w:rPr>
        <w:t>. година</w:t>
      </w:r>
    </w:p>
    <w:p w14:paraId="3625674C" w14:textId="77777777" w:rsidR="00FA6079" w:rsidRDefault="00FA6079" w:rsidP="00FA6079">
      <w:pPr>
        <w:pStyle w:val="ListParagraph"/>
        <w:numPr>
          <w:ilvl w:val="0"/>
          <w:numId w:val="11"/>
        </w:numPr>
        <w:jc w:val="both"/>
        <w:rPr>
          <w:rFonts w:cstheme="minorHAnsi"/>
          <w:lang w:val="sr-Cyrl-RS"/>
        </w:rPr>
      </w:pPr>
      <w:r>
        <w:rPr>
          <w:rFonts w:cstheme="minorHAnsi"/>
          <w:lang w:val="sr-Cyrl-RS"/>
        </w:rPr>
        <w:t>Субвенције и остали приходи из буџета</w:t>
      </w:r>
    </w:p>
    <w:p w14:paraId="53F8AAEC" w14:textId="77777777" w:rsidR="00FA6079" w:rsidRDefault="00FA6079" w:rsidP="00FA6079">
      <w:pPr>
        <w:pStyle w:val="ListParagraph"/>
        <w:numPr>
          <w:ilvl w:val="0"/>
          <w:numId w:val="11"/>
        </w:numPr>
        <w:jc w:val="both"/>
        <w:rPr>
          <w:rFonts w:cstheme="minorHAnsi"/>
          <w:lang w:val="sr-Cyrl-RS"/>
        </w:rPr>
      </w:pPr>
      <w:r>
        <w:rPr>
          <w:rFonts w:cstheme="minorHAnsi"/>
          <w:lang w:val="sr-Cyrl-RS"/>
        </w:rPr>
        <w:t>Трошкови запослених</w:t>
      </w:r>
    </w:p>
    <w:p w14:paraId="05C1F12F" w14:textId="77777777" w:rsidR="00FA6079" w:rsidRDefault="00FA6079" w:rsidP="00FA6079">
      <w:pPr>
        <w:pStyle w:val="ListParagraph"/>
        <w:numPr>
          <w:ilvl w:val="0"/>
          <w:numId w:val="11"/>
        </w:numPr>
        <w:jc w:val="both"/>
        <w:rPr>
          <w:rFonts w:cstheme="minorHAnsi"/>
          <w:lang w:val="sr-Cyrl-RS"/>
        </w:rPr>
      </w:pPr>
      <w:r>
        <w:rPr>
          <w:rFonts w:cstheme="minorHAnsi"/>
          <w:lang w:val="sr-Cyrl-RS"/>
        </w:rPr>
        <w:t>Број запослених по секторима/организацио</w:t>
      </w:r>
      <w:r w:rsidR="00DE33F2">
        <w:rPr>
          <w:rFonts w:cstheme="minorHAnsi"/>
          <w:lang w:val="sr-Cyrl-RS"/>
        </w:rPr>
        <w:t>ним јединацама на дан 31.12.202</w:t>
      </w:r>
      <w:r w:rsidR="00B869A9">
        <w:rPr>
          <w:rFonts w:cstheme="minorHAnsi"/>
        </w:rPr>
        <w:t>4</w:t>
      </w:r>
      <w:r>
        <w:rPr>
          <w:rFonts w:cstheme="minorHAnsi"/>
          <w:lang w:val="sr-Cyrl-RS"/>
        </w:rPr>
        <w:t>. године</w:t>
      </w:r>
    </w:p>
    <w:p w14:paraId="7C4E5C8E" w14:textId="77777777" w:rsidR="00FA6079" w:rsidRDefault="00FA6079" w:rsidP="00FA6079">
      <w:pPr>
        <w:pStyle w:val="ListParagraph"/>
        <w:numPr>
          <w:ilvl w:val="0"/>
          <w:numId w:val="11"/>
        </w:numPr>
        <w:jc w:val="both"/>
        <w:rPr>
          <w:rFonts w:cstheme="minorHAnsi"/>
          <w:lang w:val="sr-Cyrl-RS"/>
        </w:rPr>
      </w:pPr>
      <w:r>
        <w:rPr>
          <w:rFonts w:cstheme="minorHAnsi"/>
          <w:lang w:val="sr-Cyrl-RS"/>
        </w:rPr>
        <w:t>Структура запослених по квалификацији, старости, полу, и времену радног односа</w:t>
      </w:r>
    </w:p>
    <w:p w14:paraId="6541B489" w14:textId="77777777" w:rsidR="00FA6079" w:rsidRDefault="00FA6079" w:rsidP="00FA6079">
      <w:pPr>
        <w:pStyle w:val="ListParagraph"/>
        <w:numPr>
          <w:ilvl w:val="0"/>
          <w:numId w:val="11"/>
        </w:numPr>
        <w:jc w:val="both"/>
        <w:rPr>
          <w:rFonts w:cstheme="minorHAnsi"/>
          <w:lang w:val="sr-Cyrl-RS"/>
        </w:rPr>
      </w:pPr>
      <w:r w:rsidRPr="00FD13CD">
        <w:rPr>
          <w:rFonts w:cstheme="minorHAnsi"/>
          <w:lang w:val="sr-Cyrl-RS"/>
        </w:rPr>
        <w:t>Динамика запошљавања</w:t>
      </w:r>
    </w:p>
    <w:p w14:paraId="24B7DCD7" w14:textId="77777777" w:rsidR="00FA6079" w:rsidRPr="00FD13CD" w:rsidRDefault="00FA6079" w:rsidP="00FA6079">
      <w:pPr>
        <w:pStyle w:val="ListParagraph"/>
        <w:numPr>
          <w:ilvl w:val="0"/>
          <w:numId w:val="11"/>
        </w:numPr>
        <w:jc w:val="both"/>
        <w:rPr>
          <w:rFonts w:cstheme="minorHAnsi"/>
          <w:lang w:val="sr-Cyrl-RS"/>
        </w:rPr>
      </w:pPr>
      <w:r w:rsidRPr="00FD13CD">
        <w:rPr>
          <w:rFonts w:cstheme="minorHAnsi"/>
          <w:lang w:val="sr-Cyrl-RS"/>
        </w:rPr>
        <w:t>Исплаћена и планирана маса зарада</w:t>
      </w:r>
    </w:p>
    <w:p w14:paraId="3C9FDB41" w14:textId="77777777" w:rsidR="00FA6079" w:rsidRDefault="00FA6079" w:rsidP="00FA6079">
      <w:pPr>
        <w:pStyle w:val="ListParagraph"/>
        <w:numPr>
          <w:ilvl w:val="0"/>
          <w:numId w:val="11"/>
        </w:numPr>
        <w:jc w:val="both"/>
        <w:rPr>
          <w:rFonts w:cstheme="minorHAnsi"/>
          <w:lang w:val="sr-Cyrl-RS"/>
        </w:rPr>
      </w:pPr>
      <w:r>
        <w:rPr>
          <w:rFonts w:cstheme="minorHAnsi"/>
          <w:lang w:val="sr-Cyrl-RS"/>
        </w:rPr>
        <w:t>Распон исплаћених и планираних зарада</w:t>
      </w:r>
    </w:p>
    <w:p w14:paraId="5BAB1A76" w14:textId="77777777" w:rsidR="00FA6079" w:rsidRDefault="00003A73" w:rsidP="00FA6079">
      <w:pPr>
        <w:pStyle w:val="ListParagraph"/>
        <w:numPr>
          <w:ilvl w:val="0"/>
          <w:numId w:val="11"/>
        </w:numPr>
        <w:jc w:val="both"/>
        <w:rPr>
          <w:rFonts w:cstheme="minorHAnsi"/>
          <w:lang w:val="sr-Cyrl-RS"/>
        </w:rPr>
      </w:pPr>
      <w:r>
        <w:rPr>
          <w:rFonts w:cstheme="minorHAnsi"/>
          <w:lang w:val="sr-Cyrl-RS"/>
        </w:rPr>
        <w:t>Нак</w:t>
      </w:r>
      <w:r w:rsidR="00FA6079">
        <w:rPr>
          <w:rFonts w:cstheme="minorHAnsi"/>
          <w:lang w:val="sr-Cyrl-RS"/>
        </w:rPr>
        <w:t>н</w:t>
      </w:r>
      <w:r>
        <w:rPr>
          <w:rFonts w:cstheme="minorHAnsi"/>
        </w:rPr>
        <w:t>a</w:t>
      </w:r>
      <w:r>
        <w:rPr>
          <w:rFonts w:cstheme="minorHAnsi"/>
          <w:lang w:val="sr-Cyrl-RS"/>
        </w:rPr>
        <w:t xml:space="preserve">де </w:t>
      </w:r>
      <w:r>
        <w:rPr>
          <w:rFonts w:cstheme="minorHAnsi"/>
        </w:rPr>
        <w:t>Н</w:t>
      </w:r>
      <w:r w:rsidR="00FA6079">
        <w:rPr>
          <w:rFonts w:cstheme="minorHAnsi"/>
          <w:lang w:val="sr-Cyrl-RS"/>
        </w:rPr>
        <w:t>адзорниог одбора</w:t>
      </w:r>
    </w:p>
    <w:p w14:paraId="4E231681" w14:textId="77777777" w:rsidR="00FA6079" w:rsidRDefault="00FA6079" w:rsidP="00FA6079">
      <w:pPr>
        <w:pStyle w:val="ListParagraph"/>
        <w:numPr>
          <w:ilvl w:val="0"/>
          <w:numId w:val="11"/>
        </w:numPr>
        <w:jc w:val="both"/>
        <w:rPr>
          <w:rFonts w:cstheme="minorHAnsi"/>
          <w:lang w:val="sr-Cyrl-RS"/>
        </w:rPr>
      </w:pPr>
      <w:r>
        <w:rPr>
          <w:rFonts w:cstheme="minorHAnsi"/>
          <w:lang w:val="sr-Cyrl-RS"/>
        </w:rPr>
        <w:t>Накнаде комисији за ревизију</w:t>
      </w:r>
    </w:p>
    <w:p w14:paraId="33233372" w14:textId="77777777" w:rsidR="00FA6079" w:rsidRDefault="00FA6079" w:rsidP="00FA6079">
      <w:pPr>
        <w:pStyle w:val="ListParagraph"/>
        <w:numPr>
          <w:ilvl w:val="0"/>
          <w:numId w:val="11"/>
        </w:numPr>
        <w:jc w:val="both"/>
        <w:rPr>
          <w:rFonts w:cstheme="minorHAnsi"/>
          <w:lang w:val="sr-Cyrl-RS"/>
        </w:rPr>
      </w:pPr>
      <w:r>
        <w:rPr>
          <w:rFonts w:cstheme="minorHAnsi"/>
          <w:lang w:val="sr-Cyrl-RS"/>
        </w:rPr>
        <w:t>Кредитна задуженост</w:t>
      </w:r>
    </w:p>
    <w:p w14:paraId="68797B6C" w14:textId="77777777" w:rsidR="00FA6079" w:rsidRDefault="00FA6079" w:rsidP="00FA6079">
      <w:pPr>
        <w:pStyle w:val="ListParagraph"/>
        <w:numPr>
          <w:ilvl w:val="0"/>
          <w:numId w:val="11"/>
        </w:numPr>
        <w:jc w:val="both"/>
        <w:rPr>
          <w:rFonts w:cstheme="minorHAnsi"/>
          <w:lang w:val="sr-Cyrl-RS"/>
        </w:rPr>
      </w:pPr>
      <w:r>
        <w:rPr>
          <w:rFonts w:cstheme="minorHAnsi"/>
          <w:lang w:val="sr-Cyrl-RS"/>
        </w:rPr>
        <w:t xml:space="preserve">Планирана финансијска средства за набавку добара, радова и услуга </w:t>
      </w:r>
    </w:p>
    <w:p w14:paraId="1780C45D" w14:textId="77777777" w:rsidR="00FA6079" w:rsidRDefault="00FA6079" w:rsidP="00FA6079">
      <w:pPr>
        <w:pStyle w:val="ListParagraph"/>
        <w:numPr>
          <w:ilvl w:val="0"/>
          <w:numId w:val="11"/>
        </w:numPr>
        <w:jc w:val="both"/>
        <w:rPr>
          <w:rFonts w:cstheme="minorHAnsi"/>
          <w:lang w:val="sr-Cyrl-RS"/>
        </w:rPr>
      </w:pPr>
      <w:r>
        <w:rPr>
          <w:rFonts w:cstheme="minorHAnsi"/>
          <w:lang w:val="sr-Cyrl-RS"/>
        </w:rPr>
        <w:t xml:space="preserve">План инвестиција </w:t>
      </w:r>
    </w:p>
    <w:p w14:paraId="41F9ED5D" w14:textId="77777777" w:rsidR="00FA6079" w:rsidRPr="00AE4097" w:rsidRDefault="00FA6079" w:rsidP="00FA6079">
      <w:pPr>
        <w:pStyle w:val="ListParagraph"/>
        <w:numPr>
          <w:ilvl w:val="0"/>
          <w:numId w:val="11"/>
        </w:numPr>
        <w:jc w:val="both"/>
        <w:rPr>
          <w:rFonts w:cstheme="minorHAnsi"/>
          <w:lang w:val="sr-Cyrl-RS"/>
        </w:rPr>
      </w:pPr>
      <w:r>
        <w:rPr>
          <w:rFonts w:cstheme="minorHAnsi"/>
          <w:lang w:val="sr-Cyrl-RS"/>
        </w:rPr>
        <w:t>Средства за посебне намене</w:t>
      </w:r>
    </w:p>
    <w:p w14:paraId="2C13F0DD" w14:textId="77777777" w:rsidR="00FA6079" w:rsidRDefault="00FA6079" w:rsidP="00FA6079">
      <w:pPr>
        <w:ind w:right="-1440"/>
        <w:jc w:val="both"/>
        <w:rPr>
          <w:rFonts w:cstheme="minorHAnsi"/>
        </w:rPr>
      </w:pPr>
    </w:p>
    <w:p w14:paraId="140C0D3A" w14:textId="77777777" w:rsidR="00FA6079" w:rsidRDefault="00FA6079" w:rsidP="00FA6079">
      <w:pPr>
        <w:ind w:right="-1440"/>
        <w:jc w:val="both"/>
        <w:rPr>
          <w:rFonts w:cstheme="minorHAnsi"/>
        </w:rPr>
      </w:pPr>
    </w:p>
    <w:p w14:paraId="2D6433BA" w14:textId="77777777" w:rsidR="00FA6079" w:rsidRDefault="00FA6079" w:rsidP="00FA6079">
      <w:pPr>
        <w:ind w:right="-1440"/>
        <w:jc w:val="both"/>
        <w:rPr>
          <w:rFonts w:cstheme="minorHAnsi"/>
        </w:rPr>
      </w:pPr>
    </w:p>
    <w:p w14:paraId="78212F3F" w14:textId="77777777" w:rsidR="00FA6079" w:rsidRDefault="00FA6079" w:rsidP="00FA6079">
      <w:pPr>
        <w:ind w:right="-1440"/>
        <w:jc w:val="both"/>
        <w:rPr>
          <w:rFonts w:cstheme="minorHAnsi"/>
        </w:rPr>
      </w:pPr>
    </w:p>
    <w:p w14:paraId="2C1E8B6F" w14:textId="77777777" w:rsidR="00FA6079" w:rsidRDefault="00FA6079" w:rsidP="00FA6079">
      <w:pPr>
        <w:ind w:right="-1440"/>
        <w:jc w:val="both"/>
        <w:rPr>
          <w:rFonts w:cstheme="minorHAnsi"/>
        </w:rPr>
      </w:pPr>
    </w:p>
    <w:p w14:paraId="2AD7EB6E" w14:textId="77777777" w:rsidR="00FA6079" w:rsidRPr="001128C3" w:rsidRDefault="00FA6079" w:rsidP="00FA6079">
      <w:pPr>
        <w:jc w:val="both"/>
      </w:pPr>
    </w:p>
    <w:p w14:paraId="386FA717" w14:textId="77777777" w:rsidR="004F5C62" w:rsidRPr="004F5C62" w:rsidRDefault="004F5C62" w:rsidP="004F5C62">
      <w:pPr>
        <w:tabs>
          <w:tab w:val="left" w:pos="2794"/>
        </w:tabs>
        <w:rPr>
          <w:rFonts w:ascii="Times New Roman" w:hAnsi="Times New Roman" w:cs="Times New Roman"/>
          <w:sz w:val="24"/>
          <w:szCs w:val="24"/>
        </w:rPr>
      </w:pPr>
    </w:p>
    <w:sectPr w:rsidR="004F5C62" w:rsidRPr="004F5C62" w:rsidSect="00FA6079">
      <w:headerReference w:type="default" r:id="rId10"/>
      <w:footerReference w:type="default" r:id="rId11"/>
      <w:pgSz w:w="12240" w:h="15840"/>
      <w:pgMar w:top="1440" w:right="900" w:bottom="2410" w:left="1440" w:header="340" w:footer="2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B1705" w14:textId="77777777" w:rsidR="00B4075D" w:rsidRDefault="00B4075D" w:rsidP="00BE0A9D">
      <w:pPr>
        <w:spacing w:after="0" w:line="240" w:lineRule="auto"/>
      </w:pPr>
      <w:r>
        <w:separator/>
      </w:r>
    </w:p>
  </w:endnote>
  <w:endnote w:type="continuationSeparator" w:id="0">
    <w:p w14:paraId="26E7760C" w14:textId="77777777" w:rsidR="00B4075D" w:rsidRDefault="00B4075D" w:rsidP="00BE0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826AF" w14:textId="77777777" w:rsidR="007F570C" w:rsidRPr="00E5170C" w:rsidRDefault="007F570C" w:rsidP="004F5C62">
    <w:pPr>
      <w:pStyle w:val="Footer"/>
      <w:ind w:left="-426"/>
      <w:rPr>
        <w:rFonts w:ascii="Montserrat" w:hAnsi="Montserrat"/>
        <w:noProof/>
        <w:sz w:val="8"/>
        <w:szCs w:val="8"/>
      </w:rPr>
    </w:pPr>
    <w:r>
      <w:rPr>
        <w:rFonts w:ascii="Montserrat" w:hAnsi="Montserrat"/>
        <w:noProof/>
        <w:sz w:val="8"/>
        <w:szCs w:val="8"/>
        <w:lang w:val="sr-Latn-RS" w:eastAsia="sr-Latn-RS"/>
      </w:rPr>
      <w:drawing>
        <wp:anchor distT="0" distB="0" distL="114300" distR="114300" simplePos="0" relativeHeight="251658240" behindDoc="0" locked="0" layoutInCell="1" allowOverlap="1" wp14:anchorId="2B3D5D0E" wp14:editId="6C27B7F4">
          <wp:simplePos x="0" y="0"/>
          <wp:positionH relativeFrom="column">
            <wp:posOffset>-952500</wp:posOffset>
          </wp:positionH>
          <wp:positionV relativeFrom="paragraph">
            <wp:posOffset>33020</wp:posOffset>
          </wp:positionV>
          <wp:extent cx="7781303" cy="1429898"/>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1303" cy="1429898"/>
                  </a:xfrm>
                  <a:prstGeom prst="rect">
                    <a:avLst/>
                  </a:prstGeom>
                </pic:spPr>
              </pic:pic>
            </a:graphicData>
          </a:graphic>
          <wp14:sizeRelH relativeFrom="page">
            <wp14:pctWidth>0</wp14:pctWidth>
          </wp14:sizeRelH>
          <wp14:sizeRelV relativeFrom="page">
            <wp14:pctHeight>0</wp14:pctHeight>
          </wp14:sizeRelV>
        </wp:anchor>
      </w:drawing>
    </w:r>
  </w:p>
  <w:p w14:paraId="4860E22A" w14:textId="77777777" w:rsidR="007F570C" w:rsidRDefault="007F570C" w:rsidP="004F5C62">
    <w:pPr>
      <w:pStyle w:val="Footer"/>
      <w:ind w:left="-426"/>
      <w:rPr>
        <w:rFonts w:ascii="Montserrat" w:hAnsi="Montserrat"/>
        <w:noProof/>
        <w:sz w:val="16"/>
        <w:szCs w:val="16"/>
      </w:rPr>
    </w:pPr>
  </w:p>
  <w:p w14:paraId="47D12FE3" w14:textId="77777777" w:rsidR="007F570C" w:rsidRPr="004F5C62" w:rsidRDefault="007F570C" w:rsidP="004F5C62">
    <w:pPr>
      <w:pStyle w:val="Footer"/>
      <w:ind w:left="-426"/>
      <w:rPr>
        <w:rFonts w:ascii="Montserrat" w:hAnsi="Montserrat"/>
        <w:noProof/>
        <w:sz w:val="16"/>
        <w:szCs w:val="16"/>
      </w:rPr>
    </w:pPr>
  </w:p>
  <w:p w14:paraId="3F26EE02" w14:textId="77777777" w:rsidR="007F570C" w:rsidRPr="004F5C62" w:rsidRDefault="007F570C" w:rsidP="004F5C62">
    <w:pPr>
      <w:pStyle w:val="Footer"/>
      <w:ind w:left="-426"/>
      <w:rPr>
        <w:rFonts w:ascii="Montserrat" w:hAnsi="Montserrat"/>
        <w:noProof/>
        <w:sz w:val="16"/>
        <w:szCs w:val="16"/>
      </w:rPr>
    </w:pPr>
  </w:p>
  <w:p w14:paraId="538594B2" w14:textId="77777777" w:rsidR="007F570C" w:rsidRPr="004F5C62" w:rsidRDefault="007F570C" w:rsidP="004F5C62">
    <w:pPr>
      <w:pStyle w:val="Footer"/>
      <w:ind w:left="-426"/>
      <w:rPr>
        <w:rFonts w:ascii="Montserrat" w:hAnsi="Montserrat"/>
        <w:noProof/>
        <w:sz w:val="16"/>
        <w:szCs w:val="16"/>
      </w:rPr>
    </w:pPr>
  </w:p>
  <w:p w14:paraId="46A665ED" w14:textId="77777777" w:rsidR="007F570C" w:rsidRPr="004F5C62" w:rsidRDefault="007F570C" w:rsidP="004F5C62">
    <w:pPr>
      <w:pStyle w:val="Footer"/>
      <w:ind w:left="-426"/>
      <w:rPr>
        <w:rFonts w:ascii="Montserrat" w:hAnsi="Montserrat"/>
        <w:noProof/>
        <w:sz w:val="16"/>
        <w:szCs w:val="16"/>
      </w:rPr>
    </w:pPr>
  </w:p>
  <w:p w14:paraId="78A11933" w14:textId="77777777" w:rsidR="007F570C" w:rsidRPr="004F5C62" w:rsidRDefault="007F570C" w:rsidP="004F5C62">
    <w:pPr>
      <w:pStyle w:val="Footer"/>
      <w:ind w:left="-426"/>
      <w:rPr>
        <w:rFonts w:ascii="Montserrat" w:hAnsi="Montserrat"/>
        <w:noProof/>
        <w:sz w:val="16"/>
        <w:szCs w:val="16"/>
      </w:rPr>
    </w:pPr>
  </w:p>
  <w:p w14:paraId="5750AD24" w14:textId="77777777" w:rsidR="007F570C" w:rsidRDefault="007F570C" w:rsidP="004F5C62">
    <w:pPr>
      <w:pStyle w:val="Footer"/>
      <w:ind w:left="-426"/>
      <w:rPr>
        <w:rFonts w:ascii="Montserrat" w:hAnsi="Montserrat"/>
        <w:noProof/>
        <w:sz w:val="16"/>
        <w:szCs w:val="16"/>
      </w:rPr>
    </w:pPr>
  </w:p>
  <w:p w14:paraId="4D0F2268" w14:textId="77777777" w:rsidR="007F570C" w:rsidRDefault="007F570C" w:rsidP="004F5C62">
    <w:pPr>
      <w:pStyle w:val="Footer"/>
      <w:ind w:left="-426"/>
      <w:rPr>
        <w:rFonts w:ascii="Montserrat" w:hAnsi="Montserrat"/>
        <w:noProof/>
        <w:sz w:val="16"/>
        <w:szCs w:val="16"/>
      </w:rPr>
    </w:pPr>
  </w:p>
  <w:p w14:paraId="58A7D1F0" w14:textId="77777777" w:rsidR="007F570C" w:rsidRDefault="007F570C" w:rsidP="004F5C62">
    <w:pPr>
      <w:pStyle w:val="Footer"/>
      <w:ind w:left="-426"/>
      <w:rPr>
        <w:rFonts w:ascii="Montserrat" w:hAnsi="Montserrat"/>
        <w:noProof/>
        <w:sz w:val="16"/>
        <w:szCs w:val="16"/>
      </w:rPr>
    </w:pPr>
  </w:p>
  <w:p w14:paraId="392DBC14" w14:textId="77777777" w:rsidR="007F570C" w:rsidRPr="004F5C62" w:rsidRDefault="007F570C" w:rsidP="004F5C62">
    <w:pPr>
      <w:pStyle w:val="Footer"/>
      <w:ind w:left="-426"/>
      <w:rPr>
        <w:rFonts w:ascii="Montserrat" w:hAnsi="Montserrat"/>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8EA14" w14:textId="77777777" w:rsidR="00B4075D" w:rsidRDefault="00B4075D" w:rsidP="00BE0A9D">
      <w:pPr>
        <w:spacing w:after="0" w:line="240" w:lineRule="auto"/>
      </w:pPr>
      <w:r>
        <w:separator/>
      </w:r>
    </w:p>
  </w:footnote>
  <w:footnote w:type="continuationSeparator" w:id="0">
    <w:p w14:paraId="47A7ADB8" w14:textId="77777777" w:rsidR="00B4075D" w:rsidRDefault="00B4075D" w:rsidP="00BE0A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8E10D" w14:textId="77777777" w:rsidR="007F570C" w:rsidRDefault="00B4075D" w:rsidP="00BE0A9D">
    <w:pPr>
      <w:pStyle w:val="Header"/>
      <w:jc w:val="center"/>
    </w:pPr>
    <w:sdt>
      <w:sdtPr>
        <w:id w:val="-1425182525"/>
        <w:docPartObj>
          <w:docPartGallery w:val="Page Numbers (Margins)"/>
          <w:docPartUnique/>
        </w:docPartObj>
      </w:sdtPr>
      <w:sdtEndPr/>
      <w:sdtContent>
        <w:r w:rsidR="007F570C">
          <w:rPr>
            <w:noProof/>
            <w:lang w:val="sr-Latn-RS" w:eastAsia="sr-Latn-RS"/>
          </w:rPr>
          <mc:AlternateContent>
            <mc:Choice Requires="wps">
              <w:drawing>
                <wp:anchor distT="0" distB="0" distL="114300" distR="114300" simplePos="0" relativeHeight="251660288" behindDoc="0" locked="0" layoutInCell="0" allowOverlap="1" wp14:anchorId="4E8C4477" wp14:editId="762B63D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8EBA0" w14:textId="77777777" w:rsidR="007F570C" w:rsidRDefault="007F570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920880" w:rsidRPr="00920880">
                                <w:rPr>
                                  <w:rFonts w:asciiTheme="majorHAnsi" w:eastAsiaTheme="majorEastAsia" w:hAnsiTheme="majorHAnsi" w:cstheme="majorBidi"/>
                                  <w:noProof/>
                                  <w:sz w:val="44"/>
                                  <w:szCs w:val="44"/>
                                </w:rPr>
                                <w:t>34</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E8C4477" id="Rectangle 1" o:spid="_x0000_s1026" style="position:absolute;left:0;text-align:left;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4AC8EBA0" w14:textId="77777777" w:rsidR="007F570C" w:rsidRDefault="007F570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920880" w:rsidRPr="00920880">
                          <w:rPr>
                            <w:rFonts w:asciiTheme="majorHAnsi" w:eastAsiaTheme="majorEastAsia" w:hAnsiTheme="majorHAnsi" w:cstheme="majorBidi"/>
                            <w:noProof/>
                            <w:sz w:val="44"/>
                            <w:szCs w:val="44"/>
                          </w:rPr>
                          <w:t>34</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7F570C">
      <w:rPr>
        <w:noProof/>
        <w:lang w:val="sr-Latn-RS" w:eastAsia="sr-Latn-RS"/>
      </w:rPr>
      <w:drawing>
        <wp:inline distT="0" distB="0" distL="0" distR="0" wp14:anchorId="79A139EA" wp14:editId="3937C2EA">
          <wp:extent cx="1336069" cy="871537"/>
          <wp:effectExtent l="0" t="0" r="0" b="508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ldGondolaLogo cir.jpg"/>
                  <pic:cNvPicPr/>
                </pic:nvPicPr>
                <pic:blipFill rotWithShape="1">
                  <a:blip r:embed="rId1" cstate="print">
                    <a:extLst>
                      <a:ext uri="{28A0092B-C50C-407E-A947-70E740481C1C}">
                        <a14:useLocalDpi xmlns:a14="http://schemas.microsoft.com/office/drawing/2010/main" val="0"/>
                      </a:ext>
                    </a:extLst>
                  </a:blip>
                  <a:srcRect b="10579"/>
                  <a:stretch/>
                </pic:blipFill>
                <pic:spPr bwMode="auto">
                  <a:xfrm>
                    <a:off x="0" y="0"/>
                    <a:ext cx="1376676" cy="898026"/>
                  </a:xfrm>
                  <a:prstGeom prst="rect">
                    <a:avLst/>
                  </a:prstGeom>
                  <a:ln>
                    <a:noFill/>
                  </a:ln>
                  <a:extLst>
                    <a:ext uri="{53640926-AAD7-44D8-BBD7-CCE9431645EC}">
                      <a14:shadowObscured xmlns:a14="http://schemas.microsoft.com/office/drawing/2010/main"/>
                    </a:ext>
                  </a:extLst>
                </pic:spPr>
              </pic:pic>
            </a:graphicData>
          </a:graphic>
        </wp:inline>
      </w:drawing>
    </w:r>
  </w:p>
  <w:p w14:paraId="287EB40C" w14:textId="77777777" w:rsidR="007F570C" w:rsidRPr="00E5170C" w:rsidRDefault="007F570C">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59DF"/>
    <w:multiLevelType w:val="multilevel"/>
    <w:tmpl w:val="3488974E"/>
    <w:lvl w:ilvl="0">
      <w:start w:val="8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045DEF"/>
    <w:multiLevelType w:val="multilevel"/>
    <w:tmpl w:val="E2D6A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00CC2"/>
    <w:multiLevelType w:val="multilevel"/>
    <w:tmpl w:val="408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20A5E"/>
    <w:multiLevelType w:val="hybridMultilevel"/>
    <w:tmpl w:val="1A42AB84"/>
    <w:lvl w:ilvl="0" w:tplc="3F28446C">
      <w:numFmt w:val="bullet"/>
      <w:lvlText w:val="-"/>
      <w:lvlJc w:val="left"/>
      <w:pPr>
        <w:ind w:left="720" w:hanging="360"/>
      </w:pPr>
      <w:rPr>
        <w:rFonts w:ascii="Times New Roman" w:eastAsiaTheme="minorHAnsi"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15:restartNumberingAfterBreak="0">
    <w:nsid w:val="102D458D"/>
    <w:multiLevelType w:val="multilevel"/>
    <w:tmpl w:val="0FDC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84FF2"/>
    <w:multiLevelType w:val="hybridMultilevel"/>
    <w:tmpl w:val="A30A2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C6EA6"/>
    <w:multiLevelType w:val="hybridMultilevel"/>
    <w:tmpl w:val="CADAA2E6"/>
    <w:lvl w:ilvl="0" w:tplc="C1D207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53906"/>
    <w:multiLevelType w:val="hybridMultilevel"/>
    <w:tmpl w:val="BE1CA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84D9C"/>
    <w:multiLevelType w:val="hybridMultilevel"/>
    <w:tmpl w:val="62E42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ED16F4"/>
    <w:multiLevelType w:val="hybridMultilevel"/>
    <w:tmpl w:val="E4CA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F2EE3"/>
    <w:multiLevelType w:val="multilevel"/>
    <w:tmpl w:val="D796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E7391"/>
    <w:multiLevelType w:val="hybridMultilevel"/>
    <w:tmpl w:val="05C49386"/>
    <w:lvl w:ilvl="0" w:tplc="B82874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F09B8"/>
    <w:multiLevelType w:val="hybridMultilevel"/>
    <w:tmpl w:val="F7F04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462A19"/>
    <w:multiLevelType w:val="hybridMultilevel"/>
    <w:tmpl w:val="8CE467C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B6A4E"/>
    <w:multiLevelType w:val="multilevel"/>
    <w:tmpl w:val="04C2F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DC2E9C"/>
    <w:multiLevelType w:val="multilevel"/>
    <w:tmpl w:val="8E4A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2E271B"/>
    <w:multiLevelType w:val="hybridMultilevel"/>
    <w:tmpl w:val="D1BC91B2"/>
    <w:lvl w:ilvl="0" w:tplc="C116D940">
      <w:start w:val="11"/>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3AD52F18"/>
    <w:multiLevelType w:val="multilevel"/>
    <w:tmpl w:val="D8A8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706F2F"/>
    <w:multiLevelType w:val="multilevel"/>
    <w:tmpl w:val="3E54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9569FC"/>
    <w:multiLevelType w:val="hybridMultilevel"/>
    <w:tmpl w:val="C6BCAF60"/>
    <w:lvl w:ilvl="0" w:tplc="8A8238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07AD1"/>
    <w:multiLevelType w:val="multilevel"/>
    <w:tmpl w:val="DD34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EF1EF5"/>
    <w:multiLevelType w:val="hybridMultilevel"/>
    <w:tmpl w:val="A350D5C0"/>
    <w:lvl w:ilvl="0" w:tplc="0986C518">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2" w15:restartNumberingAfterBreak="0">
    <w:nsid w:val="4F3D2F8C"/>
    <w:multiLevelType w:val="hybridMultilevel"/>
    <w:tmpl w:val="1D2ECAF4"/>
    <w:lvl w:ilvl="0" w:tplc="B880A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1E51D1"/>
    <w:multiLevelType w:val="hybridMultilevel"/>
    <w:tmpl w:val="B3624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DFF46BA"/>
    <w:multiLevelType w:val="hybridMultilevel"/>
    <w:tmpl w:val="3A5C2780"/>
    <w:lvl w:ilvl="0" w:tplc="38CC6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78649B"/>
    <w:multiLevelType w:val="multilevel"/>
    <w:tmpl w:val="D24A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B14C41"/>
    <w:multiLevelType w:val="hybridMultilevel"/>
    <w:tmpl w:val="0E7E5D84"/>
    <w:lvl w:ilvl="0" w:tplc="C116D940">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6F41CF"/>
    <w:multiLevelType w:val="multilevel"/>
    <w:tmpl w:val="B872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74007D"/>
    <w:multiLevelType w:val="multilevel"/>
    <w:tmpl w:val="F5AA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4C677A"/>
    <w:multiLevelType w:val="hybridMultilevel"/>
    <w:tmpl w:val="73D8C1DA"/>
    <w:lvl w:ilvl="0" w:tplc="AE14AFBC">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E5A3F"/>
    <w:multiLevelType w:val="hybridMultilevel"/>
    <w:tmpl w:val="AC88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60406"/>
    <w:multiLevelType w:val="hybridMultilevel"/>
    <w:tmpl w:val="0A107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D91B98"/>
    <w:multiLevelType w:val="hybridMultilevel"/>
    <w:tmpl w:val="A8EE5F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A0728"/>
    <w:multiLevelType w:val="multilevel"/>
    <w:tmpl w:val="9228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8F5E25"/>
    <w:multiLevelType w:val="hybridMultilevel"/>
    <w:tmpl w:val="00C265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FE7235"/>
    <w:multiLevelType w:val="hybridMultilevel"/>
    <w:tmpl w:val="6840DBA0"/>
    <w:lvl w:ilvl="0" w:tplc="C116D940">
      <w:start w:val="11"/>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6EA867A7"/>
    <w:multiLevelType w:val="multilevel"/>
    <w:tmpl w:val="87CC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1D23E7"/>
    <w:multiLevelType w:val="multilevel"/>
    <w:tmpl w:val="1208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20758C"/>
    <w:multiLevelType w:val="multilevel"/>
    <w:tmpl w:val="B8B0A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3F7CFA"/>
    <w:multiLevelType w:val="hybridMultilevel"/>
    <w:tmpl w:val="478E9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69376D"/>
    <w:multiLevelType w:val="multilevel"/>
    <w:tmpl w:val="0B6EF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C054D"/>
    <w:multiLevelType w:val="hybridMultilevel"/>
    <w:tmpl w:val="41666582"/>
    <w:lvl w:ilvl="0" w:tplc="D1EA84AC">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15:restartNumberingAfterBreak="0">
    <w:nsid w:val="7B287260"/>
    <w:multiLevelType w:val="multilevel"/>
    <w:tmpl w:val="287A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5"/>
  </w:num>
  <w:num w:numId="4">
    <w:abstractNumId w:val="22"/>
  </w:num>
  <w:num w:numId="5">
    <w:abstractNumId w:val="24"/>
  </w:num>
  <w:num w:numId="6">
    <w:abstractNumId w:val="21"/>
  </w:num>
  <w:num w:numId="7">
    <w:abstractNumId w:val="26"/>
  </w:num>
  <w:num w:numId="8">
    <w:abstractNumId w:val="23"/>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9"/>
  </w:num>
  <w:num w:numId="13">
    <w:abstractNumId w:val="34"/>
  </w:num>
  <w:num w:numId="14">
    <w:abstractNumId w:val="32"/>
  </w:num>
  <w:num w:numId="15">
    <w:abstractNumId w:val="6"/>
  </w:num>
  <w:num w:numId="16">
    <w:abstractNumId w:val="0"/>
  </w:num>
  <w:num w:numId="17">
    <w:abstractNumId w:val="28"/>
  </w:num>
  <w:num w:numId="18">
    <w:abstractNumId w:val="15"/>
  </w:num>
  <w:num w:numId="19">
    <w:abstractNumId w:val="40"/>
  </w:num>
  <w:num w:numId="20">
    <w:abstractNumId w:val="20"/>
  </w:num>
  <w:num w:numId="21">
    <w:abstractNumId w:val="42"/>
  </w:num>
  <w:num w:numId="22">
    <w:abstractNumId w:val="2"/>
  </w:num>
  <w:num w:numId="23">
    <w:abstractNumId w:val="4"/>
  </w:num>
  <w:num w:numId="24">
    <w:abstractNumId w:val="10"/>
  </w:num>
  <w:num w:numId="25">
    <w:abstractNumId w:val="33"/>
  </w:num>
  <w:num w:numId="26">
    <w:abstractNumId w:val="14"/>
  </w:num>
  <w:num w:numId="27">
    <w:abstractNumId w:val="25"/>
  </w:num>
  <w:num w:numId="28">
    <w:abstractNumId w:val="37"/>
  </w:num>
  <w:num w:numId="29">
    <w:abstractNumId w:val="35"/>
  </w:num>
  <w:num w:numId="30">
    <w:abstractNumId w:val="16"/>
  </w:num>
  <w:num w:numId="31">
    <w:abstractNumId w:val="41"/>
  </w:num>
  <w:num w:numId="32">
    <w:abstractNumId w:val="18"/>
  </w:num>
  <w:num w:numId="33">
    <w:abstractNumId w:val="17"/>
  </w:num>
  <w:num w:numId="34">
    <w:abstractNumId w:val="36"/>
  </w:num>
  <w:num w:numId="35">
    <w:abstractNumId w:val="27"/>
  </w:num>
  <w:num w:numId="36">
    <w:abstractNumId w:val="19"/>
  </w:num>
  <w:num w:numId="37">
    <w:abstractNumId w:val="1"/>
  </w:num>
  <w:num w:numId="38">
    <w:abstractNumId w:val="30"/>
  </w:num>
  <w:num w:numId="39">
    <w:abstractNumId w:val="29"/>
  </w:num>
  <w:num w:numId="40">
    <w:abstractNumId w:val="31"/>
  </w:num>
  <w:num w:numId="41">
    <w:abstractNumId w:val="8"/>
  </w:num>
  <w:num w:numId="42">
    <w:abstractNumId w:val="38"/>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A9D"/>
    <w:rsid w:val="00000732"/>
    <w:rsid w:val="000021B4"/>
    <w:rsid w:val="000033C5"/>
    <w:rsid w:val="00003A73"/>
    <w:rsid w:val="00017A0C"/>
    <w:rsid w:val="0004147C"/>
    <w:rsid w:val="00043517"/>
    <w:rsid w:val="00043C4A"/>
    <w:rsid w:val="00046E44"/>
    <w:rsid w:val="000630A9"/>
    <w:rsid w:val="00084785"/>
    <w:rsid w:val="000930DA"/>
    <w:rsid w:val="000A1BD2"/>
    <w:rsid w:val="000B00A9"/>
    <w:rsid w:val="000D066F"/>
    <w:rsid w:val="000D595F"/>
    <w:rsid w:val="000E31BB"/>
    <w:rsid w:val="000E32A5"/>
    <w:rsid w:val="000F3805"/>
    <w:rsid w:val="000F672A"/>
    <w:rsid w:val="00103C80"/>
    <w:rsid w:val="001149EB"/>
    <w:rsid w:val="00116ACB"/>
    <w:rsid w:val="00125CAA"/>
    <w:rsid w:val="00132EC3"/>
    <w:rsid w:val="001339BB"/>
    <w:rsid w:val="001646F2"/>
    <w:rsid w:val="00183F33"/>
    <w:rsid w:val="001E25FF"/>
    <w:rsid w:val="001E7FF3"/>
    <w:rsid w:val="00202D48"/>
    <w:rsid w:val="0020315A"/>
    <w:rsid w:val="0022622D"/>
    <w:rsid w:val="002325D7"/>
    <w:rsid w:val="00232913"/>
    <w:rsid w:val="0023745B"/>
    <w:rsid w:val="00246A28"/>
    <w:rsid w:val="00281436"/>
    <w:rsid w:val="002906CB"/>
    <w:rsid w:val="002A46F7"/>
    <w:rsid w:val="002A6FE2"/>
    <w:rsid w:val="002B13CD"/>
    <w:rsid w:val="002B77CE"/>
    <w:rsid w:val="002C706F"/>
    <w:rsid w:val="002D0C27"/>
    <w:rsid w:val="00307DA2"/>
    <w:rsid w:val="0031253D"/>
    <w:rsid w:val="00323AA5"/>
    <w:rsid w:val="00332F10"/>
    <w:rsid w:val="00334BA8"/>
    <w:rsid w:val="00343E6F"/>
    <w:rsid w:val="00352011"/>
    <w:rsid w:val="00355D64"/>
    <w:rsid w:val="003731F0"/>
    <w:rsid w:val="0039527B"/>
    <w:rsid w:val="003A2DCD"/>
    <w:rsid w:val="003B0FBE"/>
    <w:rsid w:val="003B6284"/>
    <w:rsid w:val="003C2531"/>
    <w:rsid w:val="003D3C6D"/>
    <w:rsid w:val="004063FF"/>
    <w:rsid w:val="00413513"/>
    <w:rsid w:val="00421933"/>
    <w:rsid w:val="00422D21"/>
    <w:rsid w:val="004261A7"/>
    <w:rsid w:val="0043441B"/>
    <w:rsid w:val="00457B1E"/>
    <w:rsid w:val="004A7A53"/>
    <w:rsid w:val="004B329C"/>
    <w:rsid w:val="004D1440"/>
    <w:rsid w:val="004E258A"/>
    <w:rsid w:val="004F5C62"/>
    <w:rsid w:val="005008A8"/>
    <w:rsid w:val="005016BF"/>
    <w:rsid w:val="00523C26"/>
    <w:rsid w:val="00537893"/>
    <w:rsid w:val="00543582"/>
    <w:rsid w:val="00543A4F"/>
    <w:rsid w:val="0055414B"/>
    <w:rsid w:val="00567096"/>
    <w:rsid w:val="00583F37"/>
    <w:rsid w:val="005852AA"/>
    <w:rsid w:val="005A6C9B"/>
    <w:rsid w:val="005F4C19"/>
    <w:rsid w:val="00603EE0"/>
    <w:rsid w:val="00604BC3"/>
    <w:rsid w:val="006117CA"/>
    <w:rsid w:val="00611D2F"/>
    <w:rsid w:val="00615155"/>
    <w:rsid w:val="00627745"/>
    <w:rsid w:val="006340F7"/>
    <w:rsid w:val="00685D6E"/>
    <w:rsid w:val="006A12B4"/>
    <w:rsid w:val="006C2366"/>
    <w:rsid w:val="006C5B49"/>
    <w:rsid w:val="006D520D"/>
    <w:rsid w:val="006F06B5"/>
    <w:rsid w:val="007014E6"/>
    <w:rsid w:val="007056FD"/>
    <w:rsid w:val="007102D4"/>
    <w:rsid w:val="00717D65"/>
    <w:rsid w:val="0072105A"/>
    <w:rsid w:val="00721A1C"/>
    <w:rsid w:val="00723616"/>
    <w:rsid w:val="00750B3E"/>
    <w:rsid w:val="00755A22"/>
    <w:rsid w:val="00794FF1"/>
    <w:rsid w:val="007A14DF"/>
    <w:rsid w:val="007B70B2"/>
    <w:rsid w:val="007C4562"/>
    <w:rsid w:val="007D2459"/>
    <w:rsid w:val="007D2667"/>
    <w:rsid w:val="007D3F0B"/>
    <w:rsid w:val="007D5C8C"/>
    <w:rsid w:val="007E59D0"/>
    <w:rsid w:val="007F570C"/>
    <w:rsid w:val="0082019A"/>
    <w:rsid w:val="00826B95"/>
    <w:rsid w:val="00855EFB"/>
    <w:rsid w:val="008610CB"/>
    <w:rsid w:val="0087738D"/>
    <w:rsid w:val="00877920"/>
    <w:rsid w:val="008956DE"/>
    <w:rsid w:val="008A751B"/>
    <w:rsid w:val="008A75AC"/>
    <w:rsid w:val="008C516A"/>
    <w:rsid w:val="008F22D0"/>
    <w:rsid w:val="008F37B1"/>
    <w:rsid w:val="00902FC2"/>
    <w:rsid w:val="00920880"/>
    <w:rsid w:val="00926B18"/>
    <w:rsid w:val="009313A4"/>
    <w:rsid w:val="009338C6"/>
    <w:rsid w:val="00935404"/>
    <w:rsid w:val="00946067"/>
    <w:rsid w:val="00950D20"/>
    <w:rsid w:val="009514C8"/>
    <w:rsid w:val="00962BBA"/>
    <w:rsid w:val="00984D4B"/>
    <w:rsid w:val="00985BE8"/>
    <w:rsid w:val="009A309B"/>
    <w:rsid w:val="009E5D89"/>
    <w:rsid w:val="00A07475"/>
    <w:rsid w:val="00A14A89"/>
    <w:rsid w:val="00A16450"/>
    <w:rsid w:val="00A24959"/>
    <w:rsid w:val="00A337EE"/>
    <w:rsid w:val="00A577DD"/>
    <w:rsid w:val="00A81D3F"/>
    <w:rsid w:val="00A942E7"/>
    <w:rsid w:val="00AA079A"/>
    <w:rsid w:val="00AA11B7"/>
    <w:rsid w:val="00AA1BF8"/>
    <w:rsid w:val="00AC4F42"/>
    <w:rsid w:val="00AD4152"/>
    <w:rsid w:val="00AD685E"/>
    <w:rsid w:val="00AE0E16"/>
    <w:rsid w:val="00AF5694"/>
    <w:rsid w:val="00B3325F"/>
    <w:rsid w:val="00B4075D"/>
    <w:rsid w:val="00B46239"/>
    <w:rsid w:val="00B618CC"/>
    <w:rsid w:val="00B62136"/>
    <w:rsid w:val="00B756DE"/>
    <w:rsid w:val="00B869A9"/>
    <w:rsid w:val="00B916D7"/>
    <w:rsid w:val="00B940FA"/>
    <w:rsid w:val="00B96554"/>
    <w:rsid w:val="00B97D6B"/>
    <w:rsid w:val="00BA15D1"/>
    <w:rsid w:val="00BA5829"/>
    <w:rsid w:val="00BA6A6D"/>
    <w:rsid w:val="00BB39DE"/>
    <w:rsid w:val="00BB4652"/>
    <w:rsid w:val="00BC1C25"/>
    <w:rsid w:val="00BE0A9D"/>
    <w:rsid w:val="00C005D6"/>
    <w:rsid w:val="00C151FF"/>
    <w:rsid w:val="00C554FD"/>
    <w:rsid w:val="00C84AA7"/>
    <w:rsid w:val="00C974A3"/>
    <w:rsid w:val="00CA067C"/>
    <w:rsid w:val="00CD3D8F"/>
    <w:rsid w:val="00CE3C68"/>
    <w:rsid w:val="00CE62E9"/>
    <w:rsid w:val="00D2229A"/>
    <w:rsid w:val="00D31DC9"/>
    <w:rsid w:val="00D40E3F"/>
    <w:rsid w:val="00D43B6D"/>
    <w:rsid w:val="00D47FF1"/>
    <w:rsid w:val="00D6758A"/>
    <w:rsid w:val="00D719A7"/>
    <w:rsid w:val="00D904DD"/>
    <w:rsid w:val="00D95232"/>
    <w:rsid w:val="00DA7606"/>
    <w:rsid w:val="00DB12B0"/>
    <w:rsid w:val="00DC3CBC"/>
    <w:rsid w:val="00DC3FF6"/>
    <w:rsid w:val="00DD27C6"/>
    <w:rsid w:val="00DD71AC"/>
    <w:rsid w:val="00DE33F2"/>
    <w:rsid w:val="00DE4EB3"/>
    <w:rsid w:val="00DE51F8"/>
    <w:rsid w:val="00E131BF"/>
    <w:rsid w:val="00E27597"/>
    <w:rsid w:val="00E5170C"/>
    <w:rsid w:val="00E758AF"/>
    <w:rsid w:val="00E858F3"/>
    <w:rsid w:val="00E92F43"/>
    <w:rsid w:val="00EA470E"/>
    <w:rsid w:val="00EA66C5"/>
    <w:rsid w:val="00EC3034"/>
    <w:rsid w:val="00EC6F41"/>
    <w:rsid w:val="00ED4C8A"/>
    <w:rsid w:val="00EE1273"/>
    <w:rsid w:val="00EE5256"/>
    <w:rsid w:val="00F10022"/>
    <w:rsid w:val="00F2679D"/>
    <w:rsid w:val="00F45A97"/>
    <w:rsid w:val="00F627B8"/>
    <w:rsid w:val="00F643E2"/>
    <w:rsid w:val="00F745C8"/>
    <w:rsid w:val="00FA32BE"/>
    <w:rsid w:val="00FA6079"/>
    <w:rsid w:val="00FA70CB"/>
    <w:rsid w:val="00FB0737"/>
    <w:rsid w:val="00FC241A"/>
    <w:rsid w:val="00FC50C4"/>
    <w:rsid w:val="00FE2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D7194"/>
  <w15:chartTrackingRefBased/>
  <w15:docId w15:val="{4197212A-05EB-4405-9518-CBFCDED8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079"/>
    <w:pPr>
      <w:spacing w:after="200" w:line="276" w:lineRule="auto"/>
    </w:pPr>
  </w:style>
  <w:style w:type="paragraph" w:styleId="Heading1">
    <w:name w:val="heading 1"/>
    <w:basedOn w:val="Normal"/>
    <w:next w:val="Normal"/>
    <w:link w:val="Heading1Char"/>
    <w:uiPriority w:val="9"/>
    <w:qFormat/>
    <w:rsid w:val="00FA60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60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630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C516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C51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C516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A9D"/>
  </w:style>
  <w:style w:type="paragraph" w:styleId="Footer">
    <w:name w:val="footer"/>
    <w:basedOn w:val="Normal"/>
    <w:link w:val="FooterChar"/>
    <w:uiPriority w:val="99"/>
    <w:unhideWhenUsed/>
    <w:rsid w:val="00BE0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A9D"/>
  </w:style>
  <w:style w:type="character" w:styleId="Hyperlink">
    <w:name w:val="Hyperlink"/>
    <w:basedOn w:val="DefaultParagraphFont"/>
    <w:uiPriority w:val="99"/>
    <w:unhideWhenUsed/>
    <w:rsid w:val="00017A0C"/>
    <w:rPr>
      <w:color w:val="0563C1" w:themeColor="hyperlink"/>
      <w:u w:val="single"/>
    </w:rPr>
  </w:style>
  <w:style w:type="table" w:styleId="TableGrid">
    <w:name w:val="Table Grid"/>
    <w:basedOn w:val="TableNormal"/>
    <w:uiPriority w:val="39"/>
    <w:rsid w:val="00877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A607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A6079"/>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FA6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079"/>
    <w:rPr>
      <w:rFonts w:ascii="Tahoma" w:hAnsi="Tahoma" w:cs="Tahoma"/>
      <w:sz w:val="16"/>
      <w:szCs w:val="16"/>
    </w:rPr>
  </w:style>
  <w:style w:type="paragraph" w:styleId="ListParagraph">
    <w:name w:val="List Paragraph"/>
    <w:basedOn w:val="Normal"/>
    <w:uiPriority w:val="34"/>
    <w:qFormat/>
    <w:rsid w:val="00FA6079"/>
    <w:pPr>
      <w:ind w:left="720"/>
      <w:contextualSpacing/>
    </w:pPr>
  </w:style>
  <w:style w:type="paragraph" w:customStyle="1" w:styleId="Normal1">
    <w:name w:val="Normal1"/>
    <w:basedOn w:val="Normal"/>
    <w:rsid w:val="00FA60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vuceni">
    <w:name w:val="uvuceni"/>
    <w:basedOn w:val="Normal"/>
    <w:rsid w:val="00FA6079"/>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FA6079"/>
    <w:pPr>
      <w:spacing w:line="259" w:lineRule="auto"/>
      <w:outlineLvl w:val="9"/>
    </w:pPr>
  </w:style>
  <w:style w:type="paragraph" w:styleId="TOC2">
    <w:name w:val="toc 2"/>
    <w:basedOn w:val="Normal"/>
    <w:next w:val="Normal"/>
    <w:autoRedefine/>
    <w:uiPriority w:val="39"/>
    <w:unhideWhenUsed/>
    <w:rsid w:val="00FA6079"/>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FA6079"/>
    <w:pPr>
      <w:spacing w:after="100" w:line="259" w:lineRule="auto"/>
    </w:pPr>
    <w:rPr>
      <w:rFonts w:eastAsiaTheme="minorEastAsia" w:cs="Times New Roman"/>
    </w:rPr>
  </w:style>
  <w:style w:type="paragraph" w:styleId="TOC3">
    <w:name w:val="toc 3"/>
    <w:basedOn w:val="Normal"/>
    <w:next w:val="Normal"/>
    <w:autoRedefine/>
    <w:uiPriority w:val="39"/>
    <w:unhideWhenUsed/>
    <w:rsid w:val="00FA6079"/>
    <w:pPr>
      <w:spacing w:after="100" w:line="259" w:lineRule="auto"/>
      <w:ind w:left="440"/>
    </w:pPr>
    <w:rPr>
      <w:rFonts w:eastAsiaTheme="minorEastAsia" w:cs="Times New Roman"/>
    </w:rPr>
  </w:style>
  <w:style w:type="paragraph" w:customStyle="1" w:styleId="text-align-justify">
    <w:name w:val="text-align-justify"/>
    <w:basedOn w:val="Normal"/>
    <w:rsid w:val="00202D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2D48"/>
    <w:rPr>
      <w:b/>
      <w:bCs/>
    </w:rPr>
  </w:style>
  <w:style w:type="character" w:customStyle="1" w:styleId="Heading3Char">
    <w:name w:val="Heading 3 Char"/>
    <w:basedOn w:val="DefaultParagraphFont"/>
    <w:link w:val="Heading3"/>
    <w:uiPriority w:val="9"/>
    <w:rsid w:val="000630A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0630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flow-hidden">
    <w:name w:val="overflow-hidden"/>
    <w:basedOn w:val="DefaultParagraphFont"/>
    <w:rsid w:val="000630A9"/>
  </w:style>
  <w:style w:type="paragraph" w:styleId="NoSpacing">
    <w:name w:val="No Spacing"/>
    <w:uiPriority w:val="1"/>
    <w:qFormat/>
    <w:rsid w:val="00D47FF1"/>
    <w:pPr>
      <w:spacing w:before="120" w:after="120" w:line="240" w:lineRule="auto"/>
      <w:ind w:firstLine="720"/>
      <w:jc w:val="both"/>
    </w:pPr>
    <w:rPr>
      <w:sz w:val="24"/>
    </w:rPr>
  </w:style>
  <w:style w:type="paragraph" w:styleId="z-TopofForm">
    <w:name w:val="HTML Top of Form"/>
    <w:basedOn w:val="Normal"/>
    <w:next w:val="Normal"/>
    <w:link w:val="z-TopofFormChar"/>
    <w:hidden/>
    <w:uiPriority w:val="99"/>
    <w:semiHidden/>
    <w:unhideWhenUsed/>
    <w:rsid w:val="002906C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906C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906C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906CB"/>
    <w:rPr>
      <w:rFonts w:ascii="Arial" w:eastAsia="Times New Roman" w:hAnsi="Arial" w:cs="Arial"/>
      <w:vanish/>
      <w:sz w:val="16"/>
      <w:szCs w:val="16"/>
    </w:rPr>
  </w:style>
  <w:style w:type="character" w:customStyle="1" w:styleId="Heading5Char">
    <w:name w:val="Heading 5 Char"/>
    <w:basedOn w:val="DefaultParagraphFont"/>
    <w:link w:val="Heading5"/>
    <w:uiPriority w:val="9"/>
    <w:semiHidden/>
    <w:rsid w:val="008C516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C516A"/>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8C516A"/>
    <w:rPr>
      <w:rFonts w:asciiTheme="majorHAnsi" w:eastAsiaTheme="majorEastAsia" w:hAnsiTheme="majorHAnsi" w:cstheme="majorBidi"/>
      <w:i/>
      <w:iCs/>
      <w:color w:val="2E74B5" w:themeColor="accent1" w:themeShade="BF"/>
    </w:rPr>
  </w:style>
  <w:style w:type="paragraph" w:customStyle="1" w:styleId="placeholder">
    <w:name w:val="placeholder"/>
    <w:basedOn w:val="Normal"/>
    <w:rsid w:val="008C51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77419">
      <w:bodyDiv w:val="1"/>
      <w:marLeft w:val="0"/>
      <w:marRight w:val="0"/>
      <w:marTop w:val="0"/>
      <w:marBottom w:val="0"/>
      <w:divBdr>
        <w:top w:val="none" w:sz="0" w:space="0" w:color="auto"/>
        <w:left w:val="none" w:sz="0" w:space="0" w:color="auto"/>
        <w:bottom w:val="none" w:sz="0" w:space="0" w:color="auto"/>
        <w:right w:val="none" w:sz="0" w:space="0" w:color="auto"/>
      </w:divBdr>
    </w:div>
    <w:div w:id="298725889">
      <w:bodyDiv w:val="1"/>
      <w:marLeft w:val="0"/>
      <w:marRight w:val="0"/>
      <w:marTop w:val="0"/>
      <w:marBottom w:val="0"/>
      <w:divBdr>
        <w:top w:val="none" w:sz="0" w:space="0" w:color="auto"/>
        <w:left w:val="none" w:sz="0" w:space="0" w:color="auto"/>
        <w:bottom w:val="none" w:sz="0" w:space="0" w:color="auto"/>
        <w:right w:val="none" w:sz="0" w:space="0" w:color="auto"/>
      </w:divBdr>
      <w:divsChild>
        <w:div w:id="2018000492">
          <w:marLeft w:val="0"/>
          <w:marRight w:val="0"/>
          <w:marTop w:val="0"/>
          <w:marBottom w:val="0"/>
          <w:divBdr>
            <w:top w:val="none" w:sz="0" w:space="0" w:color="auto"/>
            <w:left w:val="none" w:sz="0" w:space="0" w:color="auto"/>
            <w:bottom w:val="none" w:sz="0" w:space="0" w:color="auto"/>
            <w:right w:val="none" w:sz="0" w:space="0" w:color="auto"/>
          </w:divBdr>
          <w:divsChild>
            <w:div w:id="1312710752">
              <w:marLeft w:val="0"/>
              <w:marRight w:val="0"/>
              <w:marTop w:val="0"/>
              <w:marBottom w:val="0"/>
              <w:divBdr>
                <w:top w:val="none" w:sz="0" w:space="0" w:color="auto"/>
                <w:left w:val="none" w:sz="0" w:space="0" w:color="auto"/>
                <w:bottom w:val="none" w:sz="0" w:space="0" w:color="auto"/>
                <w:right w:val="none" w:sz="0" w:space="0" w:color="auto"/>
              </w:divBdr>
              <w:divsChild>
                <w:div w:id="1855068854">
                  <w:marLeft w:val="0"/>
                  <w:marRight w:val="0"/>
                  <w:marTop w:val="0"/>
                  <w:marBottom w:val="0"/>
                  <w:divBdr>
                    <w:top w:val="none" w:sz="0" w:space="0" w:color="auto"/>
                    <w:left w:val="none" w:sz="0" w:space="0" w:color="auto"/>
                    <w:bottom w:val="none" w:sz="0" w:space="0" w:color="auto"/>
                    <w:right w:val="none" w:sz="0" w:space="0" w:color="auto"/>
                  </w:divBdr>
                  <w:divsChild>
                    <w:div w:id="909385129">
                      <w:marLeft w:val="0"/>
                      <w:marRight w:val="0"/>
                      <w:marTop w:val="0"/>
                      <w:marBottom w:val="0"/>
                      <w:divBdr>
                        <w:top w:val="none" w:sz="0" w:space="0" w:color="auto"/>
                        <w:left w:val="none" w:sz="0" w:space="0" w:color="auto"/>
                        <w:bottom w:val="none" w:sz="0" w:space="0" w:color="auto"/>
                        <w:right w:val="none" w:sz="0" w:space="0" w:color="auto"/>
                      </w:divBdr>
                      <w:divsChild>
                        <w:div w:id="503399887">
                          <w:marLeft w:val="0"/>
                          <w:marRight w:val="0"/>
                          <w:marTop w:val="0"/>
                          <w:marBottom w:val="0"/>
                          <w:divBdr>
                            <w:top w:val="none" w:sz="0" w:space="0" w:color="auto"/>
                            <w:left w:val="none" w:sz="0" w:space="0" w:color="auto"/>
                            <w:bottom w:val="none" w:sz="0" w:space="0" w:color="auto"/>
                            <w:right w:val="none" w:sz="0" w:space="0" w:color="auto"/>
                          </w:divBdr>
                          <w:divsChild>
                            <w:div w:id="80029473">
                              <w:marLeft w:val="0"/>
                              <w:marRight w:val="0"/>
                              <w:marTop w:val="0"/>
                              <w:marBottom w:val="0"/>
                              <w:divBdr>
                                <w:top w:val="none" w:sz="0" w:space="0" w:color="auto"/>
                                <w:left w:val="none" w:sz="0" w:space="0" w:color="auto"/>
                                <w:bottom w:val="none" w:sz="0" w:space="0" w:color="auto"/>
                                <w:right w:val="none" w:sz="0" w:space="0" w:color="auto"/>
                              </w:divBdr>
                              <w:divsChild>
                                <w:div w:id="815102324">
                                  <w:marLeft w:val="0"/>
                                  <w:marRight w:val="0"/>
                                  <w:marTop w:val="0"/>
                                  <w:marBottom w:val="0"/>
                                  <w:divBdr>
                                    <w:top w:val="none" w:sz="0" w:space="0" w:color="auto"/>
                                    <w:left w:val="none" w:sz="0" w:space="0" w:color="auto"/>
                                    <w:bottom w:val="none" w:sz="0" w:space="0" w:color="auto"/>
                                    <w:right w:val="none" w:sz="0" w:space="0" w:color="auto"/>
                                  </w:divBdr>
                                  <w:divsChild>
                                    <w:div w:id="1127351488">
                                      <w:marLeft w:val="0"/>
                                      <w:marRight w:val="0"/>
                                      <w:marTop w:val="0"/>
                                      <w:marBottom w:val="0"/>
                                      <w:divBdr>
                                        <w:top w:val="none" w:sz="0" w:space="0" w:color="auto"/>
                                        <w:left w:val="none" w:sz="0" w:space="0" w:color="auto"/>
                                        <w:bottom w:val="none" w:sz="0" w:space="0" w:color="auto"/>
                                        <w:right w:val="none" w:sz="0" w:space="0" w:color="auto"/>
                                      </w:divBdr>
                                      <w:divsChild>
                                        <w:div w:id="1067609034">
                                          <w:marLeft w:val="0"/>
                                          <w:marRight w:val="0"/>
                                          <w:marTop w:val="0"/>
                                          <w:marBottom w:val="0"/>
                                          <w:divBdr>
                                            <w:top w:val="none" w:sz="0" w:space="0" w:color="auto"/>
                                            <w:left w:val="none" w:sz="0" w:space="0" w:color="auto"/>
                                            <w:bottom w:val="none" w:sz="0" w:space="0" w:color="auto"/>
                                            <w:right w:val="none" w:sz="0" w:space="0" w:color="auto"/>
                                          </w:divBdr>
                                          <w:divsChild>
                                            <w:div w:id="662702080">
                                              <w:marLeft w:val="0"/>
                                              <w:marRight w:val="0"/>
                                              <w:marTop w:val="0"/>
                                              <w:marBottom w:val="0"/>
                                              <w:divBdr>
                                                <w:top w:val="none" w:sz="0" w:space="0" w:color="auto"/>
                                                <w:left w:val="none" w:sz="0" w:space="0" w:color="auto"/>
                                                <w:bottom w:val="none" w:sz="0" w:space="0" w:color="auto"/>
                                                <w:right w:val="none" w:sz="0" w:space="0" w:color="auto"/>
                                              </w:divBdr>
                                              <w:divsChild>
                                                <w:div w:id="97142413">
                                                  <w:marLeft w:val="0"/>
                                                  <w:marRight w:val="0"/>
                                                  <w:marTop w:val="0"/>
                                                  <w:marBottom w:val="0"/>
                                                  <w:divBdr>
                                                    <w:top w:val="none" w:sz="0" w:space="0" w:color="auto"/>
                                                    <w:left w:val="none" w:sz="0" w:space="0" w:color="auto"/>
                                                    <w:bottom w:val="none" w:sz="0" w:space="0" w:color="auto"/>
                                                    <w:right w:val="none" w:sz="0" w:space="0" w:color="auto"/>
                                                  </w:divBdr>
                                                  <w:divsChild>
                                                    <w:div w:id="658657596">
                                                      <w:marLeft w:val="0"/>
                                                      <w:marRight w:val="0"/>
                                                      <w:marTop w:val="0"/>
                                                      <w:marBottom w:val="0"/>
                                                      <w:divBdr>
                                                        <w:top w:val="none" w:sz="0" w:space="0" w:color="auto"/>
                                                        <w:left w:val="none" w:sz="0" w:space="0" w:color="auto"/>
                                                        <w:bottom w:val="none" w:sz="0" w:space="0" w:color="auto"/>
                                                        <w:right w:val="none" w:sz="0" w:space="0" w:color="auto"/>
                                                      </w:divBdr>
                                                      <w:divsChild>
                                                        <w:div w:id="16583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53528">
                                              <w:marLeft w:val="0"/>
                                              <w:marRight w:val="0"/>
                                              <w:marTop w:val="0"/>
                                              <w:marBottom w:val="0"/>
                                              <w:divBdr>
                                                <w:top w:val="none" w:sz="0" w:space="0" w:color="auto"/>
                                                <w:left w:val="none" w:sz="0" w:space="0" w:color="auto"/>
                                                <w:bottom w:val="none" w:sz="0" w:space="0" w:color="auto"/>
                                                <w:right w:val="none" w:sz="0" w:space="0" w:color="auto"/>
                                              </w:divBdr>
                                              <w:divsChild>
                                                <w:div w:id="233904139">
                                                  <w:marLeft w:val="0"/>
                                                  <w:marRight w:val="0"/>
                                                  <w:marTop w:val="0"/>
                                                  <w:marBottom w:val="0"/>
                                                  <w:divBdr>
                                                    <w:top w:val="none" w:sz="0" w:space="0" w:color="auto"/>
                                                    <w:left w:val="none" w:sz="0" w:space="0" w:color="auto"/>
                                                    <w:bottom w:val="none" w:sz="0" w:space="0" w:color="auto"/>
                                                    <w:right w:val="none" w:sz="0" w:space="0" w:color="auto"/>
                                                  </w:divBdr>
                                                  <w:divsChild>
                                                    <w:div w:id="1045643699">
                                                      <w:marLeft w:val="0"/>
                                                      <w:marRight w:val="0"/>
                                                      <w:marTop w:val="0"/>
                                                      <w:marBottom w:val="0"/>
                                                      <w:divBdr>
                                                        <w:top w:val="none" w:sz="0" w:space="0" w:color="auto"/>
                                                        <w:left w:val="none" w:sz="0" w:space="0" w:color="auto"/>
                                                        <w:bottom w:val="none" w:sz="0" w:space="0" w:color="auto"/>
                                                        <w:right w:val="none" w:sz="0" w:space="0" w:color="auto"/>
                                                      </w:divBdr>
                                                      <w:divsChild>
                                                        <w:div w:id="176071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054865">
          <w:marLeft w:val="0"/>
          <w:marRight w:val="0"/>
          <w:marTop w:val="0"/>
          <w:marBottom w:val="0"/>
          <w:divBdr>
            <w:top w:val="none" w:sz="0" w:space="0" w:color="auto"/>
            <w:left w:val="none" w:sz="0" w:space="0" w:color="auto"/>
            <w:bottom w:val="none" w:sz="0" w:space="0" w:color="auto"/>
            <w:right w:val="none" w:sz="0" w:space="0" w:color="auto"/>
          </w:divBdr>
          <w:divsChild>
            <w:div w:id="1763142280">
              <w:marLeft w:val="0"/>
              <w:marRight w:val="0"/>
              <w:marTop w:val="0"/>
              <w:marBottom w:val="0"/>
              <w:divBdr>
                <w:top w:val="none" w:sz="0" w:space="0" w:color="auto"/>
                <w:left w:val="none" w:sz="0" w:space="0" w:color="auto"/>
                <w:bottom w:val="none" w:sz="0" w:space="0" w:color="auto"/>
                <w:right w:val="none" w:sz="0" w:space="0" w:color="auto"/>
              </w:divBdr>
              <w:divsChild>
                <w:div w:id="1127817321">
                  <w:marLeft w:val="0"/>
                  <w:marRight w:val="0"/>
                  <w:marTop w:val="0"/>
                  <w:marBottom w:val="0"/>
                  <w:divBdr>
                    <w:top w:val="none" w:sz="0" w:space="0" w:color="auto"/>
                    <w:left w:val="none" w:sz="0" w:space="0" w:color="auto"/>
                    <w:bottom w:val="none" w:sz="0" w:space="0" w:color="auto"/>
                    <w:right w:val="none" w:sz="0" w:space="0" w:color="auto"/>
                  </w:divBdr>
                  <w:divsChild>
                    <w:div w:id="191306982">
                      <w:marLeft w:val="0"/>
                      <w:marRight w:val="0"/>
                      <w:marTop w:val="0"/>
                      <w:marBottom w:val="0"/>
                      <w:divBdr>
                        <w:top w:val="none" w:sz="0" w:space="0" w:color="auto"/>
                        <w:left w:val="none" w:sz="0" w:space="0" w:color="auto"/>
                        <w:bottom w:val="none" w:sz="0" w:space="0" w:color="auto"/>
                        <w:right w:val="none" w:sz="0" w:space="0" w:color="auto"/>
                      </w:divBdr>
                      <w:divsChild>
                        <w:div w:id="1589583391">
                          <w:marLeft w:val="0"/>
                          <w:marRight w:val="0"/>
                          <w:marTop w:val="0"/>
                          <w:marBottom w:val="0"/>
                          <w:divBdr>
                            <w:top w:val="none" w:sz="0" w:space="0" w:color="auto"/>
                            <w:left w:val="none" w:sz="0" w:space="0" w:color="auto"/>
                            <w:bottom w:val="none" w:sz="0" w:space="0" w:color="auto"/>
                            <w:right w:val="none" w:sz="0" w:space="0" w:color="auto"/>
                          </w:divBdr>
                          <w:divsChild>
                            <w:div w:id="1953246410">
                              <w:marLeft w:val="0"/>
                              <w:marRight w:val="0"/>
                              <w:marTop w:val="0"/>
                              <w:marBottom w:val="0"/>
                              <w:divBdr>
                                <w:top w:val="none" w:sz="0" w:space="0" w:color="auto"/>
                                <w:left w:val="none" w:sz="0" w:space="0" w:color="auto"/>
                                <w:bottom w:val="none" w:sz="0" w:space="0" w:color="auto"/>
                                <w:right w:val="none" w:sz="0" w:space="0" w:color="auto"/>
                              </w:divBdr>
                              <w:divsChild>
                                <w:div w:id="77481321">
                                  <w:marLeft w:val="0"/>
                                  <w:marRight w:val="0"/>
                                  <w:marTop w:val="0"/>
                                  <w:marBottom w:val="0"/>
                                  <w:divBdr>
                                    <w:top w:val="none" w:sz="0" w:space="0" w:color="auto"/>
                                    <w:left w:val="none" w:sz="0" w:space="0" w:color="auto"/>
                                    <w:bottom w:val="none" w:sz="0" w:space="0" w:color="auto"/>
                                    <w:right w:val="none" w:sz="0" w:space="0" w:color="auto"/>
                                  </w:divBdr>
                                  <w:divsChild>
                                    <w:div w:id="1449818684">
                                      <w:marLeft w:val="0"/>
                                      <w:marRight w:val="0"/>
                                      <w:marTop w:val="0"/>
                                      <w:marBottom w:val="0"/>
                                      <w:divBdr>
                                        <w:top w:val="none" w:sz="0" w:space="0" w:color="auto"/>
                                        <w:left w:val="none" w:sz="0" w:space="0" w:color="auto"/>
                                        <w:bottom w:val="none" w:sz="0" w:space="0" w:color="auto"/>
                                        <w:right w:val="none" w:sz="0" w:space="0" w:color="auto"/>
                                      </w:divBdr>
                                      <w:divsChild>
                                        <w:div w:id="1307928499">
                                          <w:marLeft w:val="0"/>
                                          <w:marRight w:val="0"/>
                                          <w:marTop w:val="0"/>
                                          <w:marBottom w:val="0"/>
                                          <w:divBdr>
                                            <w:top w:val="none" w:sz="0" w:space="0" w:color="auto"/>
                                            <w:left w:val="none" w:sz="0" w:space="0" w:color="auto"/>
                                            <w:bottom w:val="none" w:sz="0" w:space="0" w:color="auto"/>
                                            <w:right w:val="none" w:sz="0" w:space="0" w:color="auto"/>
                                          </w:divBdr>
                                          <w:divsChild>
                                            <w:div w:id="830027602">
                                              <w:marLeft w:val="0"/>
                                              <w:marRight w:val="0"/>
                                              <w:marTop w:val="0"/>
                                              <w:marBottom w:val="0"/>
                                              <w:divBdr>
                                                <w:top w:val="none" w:sz="0" w:space="0" w:color="auto"/>
                                                <w:left w:val="none" w:sz="0" w:space="0" w:color="auto"/>
                                                <w:bottom w:val="none" w:sz="0" w:space="0" w:color="auto"/>
                                                <w:right w:val="none" w:sz="0" w:space="0" w:color="auto"/>
                                              </w:divBdr>
                                              <w:divsChild>
                                                <w:div w:id="15968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845710">
      <w:bodyDiv w:val="1"/>
      <w:marLeft w:val="0"/>
      <w:marRight w:val="0"/>
      <w:marTop w:val="0"/>
      <w:marBottom w:val="0"/>
      <w:divBdr>
        <w:top w:val="none" w:sz="0" w:space="0" w:color="auto"/>
        <w:left w:val="none" w:sz="0" w:space="0" w:color="auto"/>
        <w:bottom w:val="none" w:sz="0" w:space="0" w:color="auto"/>
        <w:right w:val="none" w:sz="0" w:space="0" w:color="auto"/>
      </w:divBdr>
      <w:divsChild>
        <w:div w:id="642123697">
          <w:marLeft w:val="0"/>
          <w:marRight w:val="0"/>
          <w:marTop w:val="0"/>
          <w:marBottom w:val="0"/>
          <w:divBdr>
            <w:top w:val="none" w:sz="0" w:space="0" w:color="auto"/>
            <w:left w:val="none" w:sz="0" w:space="0" w:color="auto"/>
            <w:bottom w:val="none" w:sz="0" w:space="0" w:color="auto"/>
            <w:right w:val="none" w:sz="0" w:space="0" w:color="auto"/>
          </w:divBdr>
          <w:divsChild>
            <w:div w:id="49157953">
              <w:marLeft w:val="0"/>
              <w:marRight w:val="0"/>
              <w:marTop w:val="0"/>
              <w:marBottom w:val="0"/>
              <w:divBdr>
                <w:top w:val="none" w:sz="0" w:space="0" w:color="auto"/>
                <w:left w:val="none" w:sz="0" w:space="0" w:color="auto"/>
                <w:bottom w:val="none" w:sz="0" w:space="0" w:color="auto"/>
                <w:right w:val="none" w:sz="0" w:space="0" w:color="auto"/>
              </w:divBdr>
              <w:divsChild>
                <w:div w:id="1787382823">
                  <w:marLeft w:val="0"/>
                  <w:marRight w:val="0"/>
                  <w:marTop w:val="0"/>
                  <w:marBottom w:val="0"/>
                  <w:divBdr>
                    <w:top w:val="none" w:sz="0" w:space="0" w:color="auto"/>
                    <w:left w:val="none" w:sz="0" w:space="0" w:color="auto"/>
                    <w:bottom w:val="none" w:sz="0" w:space="0" w:color="auto"/>
                    <w:right w:val="none" w:sz="0" w:space="0" w:color="auto"/>
                  </w:divBdr>
                  <w:divsChild>
                    <w:div w:id="10780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3539">
          <w:marLeft w:val="0"/>
          <w:marRight w:val="0"/>
          <w:marTop w:val="0"/>
          <w:marBottom w:val="0"/>
          <w:divBdr>
            <w:top w:val="none" w:sz="0" w:space="0" w:color="auto"/>
            <w:left w:val="none" w:sz="0" w:space="0" w:color="auto"/>
            <w:bottom w:val="none" w:sz="0" w:space="0" w:color="auto"/>
            <w:right w:val="none" w:sz="0" w:space="0" w:color="auto"/>
          </w:divBdr>
          <w:divsChild>
            <w:div w:id="454102281">
              <w:marLeft w:val="0"/>
              <w:marRight w:val="0"/>
              <w:marTop w:val="0"/>
              <w:marBottom w:val="0"/>
              <w:divBdr>
                <w:top w:val="none" w:sz="0" w:space="0" w:color="auto"/>
                <w:left w:val="none" w:sz="0" w:space="0" w:color="auto"/>
                <w:bottom w:val="none" w:sz="0" w:space="0" w:color="auto"/>
                <w:right w:val="none" w:sz="0" w:space="0" w:color="auto"/>
              </w:divBdr>
              <w:divsChild>
                <w:div w:id="1416123715">
                  <w:marLeft w:val="0"/>
                  <w:marRight w:val="0"/>
                  <w:marTop w:val="0"/>
                  <w:marBottom w:val="0"/>
                  <w:divBdr>
                    <w:top w:val="none" w:sz="0" w:space="0" w:color="auto"/>
                    <w:left w:val="none" w:sz="0" w:space="0" w:color="auto"/>
                    <w:bottom w:val="none" w:sz="0" w:space="0" w:color="auto"/>
                    <w:right w:val="none" w:sz="0" w:space="0" w:color="auto"/>
                  </w:divBdr>
                  <w:divsChild>
                    <w:div w:id="61244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226768">
      <w:bodyDiv w:val="1"/>
      <w:marLeft w:val="0"/>
      <w:marRight w:val="0"/>
      <w:marTop w:val="0"/>
      <w:marBottom w:val="0"/>
      <w:divBdr>
        <w:top w:val="none" w:sz="0" w:space="0" w:color="auto"/>
        <w:left w:val="none" w:sz="0" w:space="0" w:color="auto"/>
        <w:bottom w:val="none" w:sz="0" w:space="0" w:color="auto"/>
        <w:right w:val="none" w:sz="0" w:space="0" w:color="auto"/>
      </w:divBdr>
      <w:divsChild>
        <w:div w:id="1465274842">
          <w:marLeft w:val="0"/>
          <w:marRight w:val="0"/>
          <w:marTop w:val="0"/>
          <w:marBottom w:val="0"/>
          <w:divBdr>
            <w:top w:val="none" w:sz="0" w:space="0" w:color="auto"/>
            <w:left w:val="none" w:sz="0" w:space="0" w:color="auto"/>
            <w:bottom w:val="none" w:sz="0" w:space="0" w:color="auto"/>
            <w:right w:val="none" w:sz="0" w:space="0" w:color="auto"/>
          </w:divBdr>
          <w:divsChild>
            <w:div w:id="430246741">
              <w:marLeft w:val="0"/>
              <w:marRight w:val="0"/>
              <w:marTop w:val="0"/>
              <w:marBottom w:val="0"/>
              <w:divBdr>
                <w:top w:val="none" w:sz="0" w:space="0" w:color="auto"/>
                <w:left w:val="none" w:sz="0" w:space="0" w:color="auto"/>
                <w:bottom w:val="none" w:sz="0" w:space="0" w:color="auto"/>
                <w:right w:val="none" w:sz="0" w:space="0" w:color="auto"/>
              </w:divBdr>
              <w:divsChild>
                <w:div w:id="1227690159">
                  <w:marLeft w:val="0"/>
                  <w:marRight w:val="0"/>
                  <w:marTop w:val="0"/>
                  <w:marBottom w:val="0"/>
                  <w:divBdr>
                    <w:top w:val="none" w:sz="0" w:space="0" w:color="auto"/>
                    <w:left w:val="none" w:sz="0" w:space="0" w:color="auto"/>
                    <w:bottom w:val="none" w:sz="0" w:space="0" w:color="auto"/>
                    <w:right w:val="none" w:sz="0" w:space="0" w:color="auto"/>
                  </w:divBdr>
                  <w:divsChild>
                    <w:div w:id="1457022838">
                      <w:marLeft w:val="0"/>
                      <w:marRight w:val="0"/>
                      <w:marTop w:val="0"/>
                      <w:marBottom w:val="0"/>
                      <w:divBdr>
                        <w:top w:val="none" w:sz="0" w:space="0" w:color="auto"/>
                        <w:left w:val="none" w:sz="0" w:space="0" w:color="auto"/>
                        <w:bottom w:val="none" w:sz="0" w:space="0" w:color="auto"/>
                        <w:right w:val="none" w:sz="0" w:space="0" w:color="auto"/>
                      </w:divBdr>
                      <w:divsChild>
                        <w:div w:id="1000692381">
                          <w:marLeft w:val="0"/>
                          <w:marRight w:val="0"/>
                          <w:marTop w:val="0"/>
                          <w:marBottom w:val="0"/>
                          <w:divBdr>
                            <w:top w:val="none" w:sz="0" w:space="0" w:color="auto"/>
                            <w:left w:val="none" w:sz="0" w:space="0" w:color="auto"/>
                            <w:bottom w:val="none" w:sz="0" w:space="0" w:color="auto"/>
                            <w:right w:val="none" w:sz="0" w:space="0" w:color="auto"/>
                          </w:divBdr>
                          <w:divsChild>
                            <w:div w:id="86773639">
                              <w:marLeft w:val="0"/>
                              <w:marRight w:val="0"/>
                              <w:marTop w:val="0"/>
                              <w:marBottom w:val="0"/>
                              <w:divBdr>
                                <w:top w:val="none" w:sz="0" w:space="0" w:color="auto"/>
                                <w:left w:val="none" w:sz="0" w:space="0" w:color="auto"/>
                                <w:bottom w:val="none" w:sz="0" w:space="0" w:color="auto"/>
                                <w:right w:val="none" w:sz="0" w:space="0" w:color="auto"/>
                              </w:divBdr>
                              <w:divsChild>
                                <w:div w:id="1311204596">
                                  <w:marLeft w:val="0"/>
                                  <w:marRight w:val="0"/>
                                  <w:marTop w:val="0"/>
                                  <w:marBottom w:val="0"/>
                                  <w:divBdr>
                                    <w:top w:val="none" w:sz="0" w:space="0" w:color="auto"/>
                                    <w:left w:val="none" w:sz="0" w:space="0" w:color="auto"/>
                                    <w:bottom w:val="none" w:sz="0" w:space="0" w:color="auto"/>
                                    <w:right w:val="none" w:sz="0" w:space="0" w:color="auto"/>
                                  </w:divBdr>
                                  <w:divsChild>
                                    <w:div w:id="494960314">
                                      <w:marLeft w:val="0"/>
                                      <w:marRight w:val="0"/>
                                      <w:marTop w:val="0"/>
                                      <w:marBottom w:val="0"/>
                                      <w:divBdr>
                                        <w:top w:val="none" w:sz="0" w:space="0" w:color="auto"/>
                                        <w:left w:val="none" w:sz="0" w:space="0" w:color="auto"/>
                                        <w:bottom w:val="none" w:sz="0" w:space="0" w:color="auto"/>
                                        <w:right w:val="none" w:sz="0" w:space="0" w:color="auto"/>
                                      </w:divBdr>
                                      <w:divsChild>
                                        <w:div w:id="1750302346">
                                          <w:marLeft w:val="0"/>
                                          <w:marRight w:val="0"/>
                                          <w:marTop w:val="0"/>
                                          <w:marBottom w:val="0"/>
                                          <w:divBdr>
                                            <w:top w:val="none" w:sz="0" w:space="0" w:color="auto"/>
                                            <w:left w:val="none" w:sz="0" w:space="0" w:color="auto"/>
                                            <w:bottom w:val="none" w:sz="0" w:space="0" w:color="auto"/>
                                            <w:right w:val="none" w:sz="0" w:space="0" w:color="auto"/>
                                          </w:divBdr>
                                          <w:divsChild>
                                            <w:div w:id="1413624445">
                                              <w:marLeft w:val="0"/>
                                              <w:marRight w:val="0"/>
                                              <w:marTop w:val="0"/>
                                              <w:marBottom w:val="0"/>
                                              <w:divBdr>
                                                <w:top w:val="none" w:sz="0" w:space="0" w:color="auto"/>
                                                <w:left w:val="none" w:sz="0" w:space="0" w:color="auto"/>
                                                <w:bottom w:val="none" w:sz="0" w:space="0" w:color="auto"/>
                                                <w:right w:val="none" w:sz="0" w:space="0" w:color="auto"/>
                                              </w:divBdr>
                                              <w:divsChild>
                                                <w:div w:id="773404011">
                                                  <w:marLeft w:val="0"/>
                                                  <w:marRight w:val="0"/>
                                                  <w:marTop w:val="0"/>
                                                  <w:marBottom w:val="0"/>
                                                  <w:divBdr>
                                                    <w:top w:val="none" w:sz="0" w:space="0" w:color="auto"/>
                                                    <w:left w:val="none" w:sz="0" w:space="0" w:color="auto"/>
                                                    <w:bottom w:val="none" w:sz="0" w:space="0" w:color="auto"/>
                                                    <w:right w:val="none" w:sz="0" w:space="0" w:color="auto"/>
                                                  </w:divBdr>
                                                  <w:divsChild>
                                                    <w:div w:id="505629862">
                                                      <w:marLeft w:val="0"/>
                                                      <w:marRight w:val="0"/>
                                                      <w:marTop w:val="0"/>
                                                      <w:marBottom w:val="0"/>
                                                      <w:divBdr>
                                                        <w:top w:val="none" w:sz="0" w:space="0" w:color="auto"/>
                                                        <w:left w:val="none" w:sz="0" w:space="0" w:color="auto"/>
                                                        <w:bottom w:val="none" w:sz="0" w:space="0" w:color="auto"/>
                                                        <w:right w:val="none" w:sz="0" w:space="0" w:color="auto"/>
                                                      </w:divBdr>
                                                      <w:divsChild>
                                                        <w:div w:id="18189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05922">
                                              <w:marLeft w:val="0"/>
                                              <w:marRight w:val="0"/>
                                              <w:marTop w:val="0"/>
                                              <w:marBottom w:val="0"/>
                                              <w:divBdr>
                                                <w:top w:val="none" w:sz="0" w:space="0" w:color="auto"/>
                                                <w:left w:val="none" w:sz="0" w:space="0" w:color="auto"/>
                                                <w:bottom w:val="none" w:sz="0" w:space="0" w:color="auto"/>
                                                <w:right w:val="none" w:sz="0" w:space="0" w:color="auto"/>
                                              </w:divBdr>
                                              <w:divsChild>
                                                <w:div w:id="1538397071">
                                                  <w:marLeft w:val="0"/>
                                                  <w:marRight w:val="0"/>
                                                  <w:marTop w:val="0"/>
                                                  <w:marBottom w:val="0"/>
                                                  <w:divBdr>
                                                    <w:top w:val="none" w:sz="0" w:space="0" w:color="auto"/>
                                                    <w:left w:val="none" w:sz="0" w:space="0" w:color="auto"/>
                                                    <w:bottom w:val="none" w:sz="0" w:space="0" w:color="auto"/>
                                                    <w:right w:val="none" w:sz="0" w:space="0" w:color="auto"/>
                                                  </w:divBdr>
                                                  <w:divsChild>
                                                    <w:div w:id="280842658">
                                                      <w:marLeft w:val="0"/>
                                                      <w:marRight w:val="0"/>
                                                      <w:marTop w:val="0"/>
                                                      <w:marBottom w:val="0"/>
                                                      <w:divBdr>
                                                        <w:top w:val="none" w:sz="0" w:space="0" w:color="auto"/>
                                                        <w:left w:val="none" w:sz="0" w:space="0" w:color="auto"/>
                                                        <w:bottom w:val="none" w:sz="0" w:space="0" w:color="auto"/>
                                                        <w:right w:val="none" w:sz="0" w:space="0" w:color="auto"/>
                                                      </w:divBdr>
                                                      <w:divsChild>
                                                        <w:div w:id="196118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9522480">
          <w:marLeft w:val="0"/>
          <w:marRight w:val="0"/>
          <w:marTop w:val="0"/>
          <w:marBottom w:val="0"/>
          <w:divBdr>
            <w:top w:val="none" w:sz="0" w:space="0" w:color="auto"/>
            <w:left w:val="none" w:sz="0" w:space="0" w:color="auto"/>
            <w:bottom w:val="none" w:sz="0" w:space="0" w:color="auto"/>
            <w:right w:val="none" w:sz="0" w:space="0" w:color="auto"/>
          </w:divBdr>
          <w:divsChild>
            <w:div w:id="649091124">
              <w:marLeft w:val="0"/>
              <w:marRight w:val="0"/>
              <w:marTop w:val="0"/>
              <w:marBottom w:val="0"/>
              <w:divBdr>
                <w:top w:val="none" w:sz="0" w:space="0" w:color="auto"/>
                <w:left w:val="none" w:sz="0" w:space="0" w:color="auto"/>
                <w:bottom w:val="none" w:sz="0" w:space="0" w:color="auto"/>
                <w:right w:val="none" w:sz="0" w:space="0" w:color="auto"/>
              </w:divBdr>
              <w:divsChild>
                <w:div w:id="859664016">
                  <w:marLeft w:val="0"/>
                  <w:marRight w:val="0"/>
                  <w:marTop w:val="0"/>
                  <w:marBottom w:val="0"/>
                  <w:divBdr>
                    <w:top w:val="none" w:sz="0" w:space="0" w:color="auto"/>
                    <w:left w:val="none" w:sz="0" w:space="0" w:color="auto"/>
                    <w:bottom w:val="none" w:sz="0" w:space="0" w:color="auto"/>
                    <w:right w:val="none" w:sz="0" w:space="0" w:color="auto"/>
                  </w:divBdr>
                  <w:divsChild>
                    <w:div w:id="324940208">
                      <w:marLeft w:val="0"/>
                      <w:marRight w:val="0"/>
                      <w:marTop w:val="0"/>
                      <w:marBottom w:val="0"/>
                      <w:divBdr>
                        <w:top w:val="none" w:sz="0" w:space="0" w:color="auto"/>
                        <w:left w:val="none" w:sz="0" w:space="0" w:color="auto"/>
                        <w:bottom w:val="none" w:sz="0" w:space="0" w:color="auto"/>
                        <w:right w:val="none" w:sz="0" w:space="0" w:color="auto"/>
                      </w:divBdr>
                      <w:divsChild>
                        <w:div w:id="1441610613">
                          <w:marLeft w:val="0"/>
                          <w:marRight w:val="0"/>
                          <w:marTop w:val="0"/>
                          <w:marBottom w:val="0"/>
                          <w:divBdr>
                            <w:top w:val="none" w:sz="0" w:space="0" w:color="auto"/>
                            <w:left w:val="none" w:sz="0" w:space="0" w:color="auto"/>
                            <w:bottom w:val="none" w:sz="0" w:space="0" w:color="auto"/>
                            <w:right w:val="none" w:sz="0" w:space="0" w:color="auto"/>
                          </w:divBdr>
                          <w:divsChild>
                            <w:div w:id="1348945407">
                              <w:marLeft w:val="0"/>
                              <w:marRight w:val="0"/>
                              <w:marTop w:val="0"/>
                              <w:marBottom w:val="0"/>
                              <w:divBdr>
                                <w:top w:val="none" w:sz="0" w:space="0" w:color="auto"/>
                                <w:left w:val="none" w:sz="0" w:space="0" w:color="auto"/>
                                <w:bottom w:val="none" w:sz="0" w:space="0" w:color="auto"/>
                                <w:right w:val="none" w:sz="0" w:space="0" w:color="auto"/>
                              </w:divBdr>
                              <w:divsChild>
                                <w:div w:id="1883857562">
                                  <w:marLeft w:val="0"/>
                                  <w:marRight w:val="0"/>
                                  <w:marTop w:val="0"/>
                                  <w:marBottom w:val="0"/>
                                  <w:divBdr>
                                    <w:top w:val="none" w:sz="0" w:space="0" w:color="auto"/>
                                    <w:left w:val="none" w:sz="0" w:space="0" w:color="auto"/>
                                    <w:bottom w:val="none" w:sz="0" w:space="0" w:color="auto"/>
                                    <w:right w:val="none" w:sz="0" w:space="0" w:color="auto"/>
                                  </w:divBdr>
                                  <w:divsChild>
                                    <w:div w:id="1628049479">
                                      <w:marLeft w:val="0"/>
                                      <w:marRight w:val="0"/>
                                      <w:marTop w:val="0"/>
                                      <w:marBottom w:val="0"/>
                                      <w:divBdr>
                                        <w:top w:val="none" w:sz="0" w:space="0" w:color="auto"/>
                                        <w:left w:val="none" w:sz="0" w:space="0" w:color="auto"/>
                                        <w:bottom w:val="none" w:sz="0" w:space="0" w:color="auto"/>
                                        <w:right w:val="none" w:sz="0" w:space="0" w:color="auto"/>
                                      </w:divBdr>
                                      <w:divsChild>
                                        <w:div w:id="991251564">
                                          <w:marLeft w:val="0"/>
                                          <w:marRight w:val="0"/>
                                          <w:marTop w:val="0"/>
                                          <w:marBottom w:val="0"/>
                                          <w:divBdr>
                                            <w:top w:val="none" w:sz="0" w:space="0" w:color="auto"/>
                                            <w:left w:val="none" w:sz="0" w:space="0" w:color="auto"/>
                                            <w:bottom w:val="none" w:sz="0" w:space="0" w:color="auto"/>
                                            <w:right w:val="none" w:sz="0" w:space="0" w:color="auto"/>
                                          </w:divBdr>
                                          <w:divsChild>
                                            <w:div w:id="11426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651950">
      <w:bodyDiv w:val="1"/>
      <w:marLeft w:val="0"/>
      <w:marRight w:val="0"/>
      <w:marTop w:val="0"/>
      <w:marBottom w:val="0"/>
      <w:divBdr>
        <w:top w:val="none" w:sz="0" w:space="0" w:color="auto"/>
        <w:left w:val="none" w:sz="0" w:space="0" w:color="auto"/>
        <w:bottom w:val="none" w:sz="0" w:space="0" w:color="auto"/>
        <w:right w:val="none" w:sz="0" w:space="0" w:color="auto"/>
      </w:divBdr>
    </w:div>
    <w:div w:id="604115252">
      <w:bodyDiv w:val="1"/>
      <w:marLeft w:val="0"/>
      <w:marRight w:val="0"/>
      <w:marTop w:val="0"/>
      <w:marBottom w:val="0"/>
      <w:divBdr>
        <w:top w:val="none" w:sz="0" w:space="0" w:color="auto"/>
        <w:left w:val="none" w:sz="0" w:space="0" w:color="auto"/>
        <w:bottom w:val="none" w:sz="0" w:space="0" w:color="auto"/>
        <w:right w:val="none" w:sz="0" w:space="0" w:color="auto"/>
      </w:divBdr>
      <w:divsChild>
        <w:div w:id="1066144067">
          <w:marLeft w:val="0"/>
          <w:marRight w:val="0"/>
          <w:marTop w:val="0"/>
          <w:marBottom w:val="0"/>
          <w:divBdr>
            <w:top w:val="none" w:sz="0" w:space="0" w:color="auto"/>
            <w:left w:val="none" w:sz="0" w:space="0" w:color="auto"/>
            <w:bottom w:val="none" w:sz="0" w:space="0" w:color="auto"/>
            <w:right w:val="none" w:sz="0" w:space="0" w:color="auto"/>
          </w:divBdr>
          <w:divsChild>
            <w:div w:id="1239287266">
              <w:marLeft w:val="0"/>
              <w:marRight w:val="0"/>
              <w:marTop w:val="0"/>
              <w:marBottom w:val="0"/>
              <w:divBdr>
                <w:top w:val="none" w:sz="0" w:space="0" w:color="auto"/>
                <w:left w:val="none" w:sz="0" w:space="0" w:color="auto"/>
                <w:bottom w:val="none" w:sz="0" w:space="0" w:color="auto"/>
                <w:right w:val="none" w:sz="0" w:space="0" w:color="auto"/>
              </w:divBdr>
              <w:divsChild>
                <w:div w:id="1360735871">
                  <w:marLeft w:val="0"/>
                  <w:marRight w:val="0"/>
                  <w:marTop w:val="0"/>
                  <w:marBottom w:val="0"/>
                  <w:divBdr>
                    <w:top w:val="none" w:sz="0" w:space="0" w:color="auto"/>
                    <w:left w:val="none" w:sz="0" w:space="0" w:color="auto"/>
                    <w:bottom w:val="none" w:sz="0" w:space="0" w:color="auto"/>
                    <w:right w:val="none" w:sz="0" w:space="0" w:color="auto"/>
                  </w:divBdr>
                  <w:divsChild>
                    <w:div w:id="19059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0560">
          <w:marLeft w:val="0"/>
          <w:marRight w:val="0"/>
          <w:marTop w:val="0"/>
          <w:marBottom w:val="0"/>
          <w:divBdr>
            <w:top w:val="none" w:sz="0" w:space="0" w:color="auto"/>
            <w:left w:val="none" w:sz="0" w:space="0" w:color="auto"/>
            <w:bottom w:val="none" w:sz="0" w:space="0" w:color="auto"/>
            <w:right w:val="none" w:sz="0" w:space="0" w:color="auto"/>
          </w:divBdr>
          <w:divsChild>
            <w:div w:id="831528779">
              <w:marLeft w:val="0"/>
              <w:marRight w:val="0"/>
              <w:marTop w:val="0"/>
              <w:marBottom w:val="0"/>
              <w:divBdr>
                <w:top w:val="none" w:sz="0" w:space="0" w:color="auto"/>
                <w:left w:val="none" w:sz="0" w:space="0" w:color="auto"/>
                <w:bottom w:val="none" w:sz="0" w:space="0" w:color="auto"/>
                <w:right w:val="none" w:sz="0" w:space="0" w:color="auto"/>
              </w:divBdr>
              <w:divsChild>
                <w:div w:id="1362240512">
                  <w:marLeft w:val="0"/>
                  <w:marRight w:val="0"/>
                  <w:marTop w:val="0"/>
                  <w:marBottom w:val="0"/>
                  <w:divBdr>
                    <w:top w:val="none" w:sz="0" w:space="0" w:color="auto"/>
                    <w:left w:val="none" w:sz="0" w:space="0" w:color="auto"/>
                    <w:bottom w:val="none" w:sz="0" w:space="0" w:color="auto"/>
                    <w:right w:val="none" w:sz="0" w:space="0" w:color="auto"/>
                  </w:divBdr>
                  <w:divsChild>
                    <w:div w:id="112134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12615">
      <w:bodyDiv w:val="1"/>
      <w:marLeft w:val="0"/>
      <w:marRight w:val="0"/>
      <w:marTop w:val="0"/>
      <w:marBottom w:val="0"/>
      <w:divBdr>
        <w:top w:val="none" w:sz="0" w:space="0" w:color="auto"/>
        <w:left w:val="none" w:sz="0" w:space="0" w:color="auto"/>
        <w:bottom w:val="none" w:sz="0" w:space="0" w:color="auto"/>
        <w:right w:val="none" w:sz="0" w:space="0" w:color="auto"/>
      </w:divBdr>
      <w:divsChild>
        <w:div w:id="2142454363">
          <w:marLeft w:val="0"/>
          <w:marRight w:val="0"/>
          <w:marTop w:val="0"/>
          <w:marBottom w:val="0"/>
          <w:divBdr>
            <w:top w:val="none" w:sz="0" w:space="0" w:color="auto"/>
            <w:left w:val="none" w:sz="0" w:space="0" w:color="auto"/>
            <w:bottom w:val="none" w:sz="0" w:space="0" w:color="auto"/>
            <w:right w:val="none" w:sz="0" w:space="0" w:color="auto"/>
          </w:divBdr>
          <w:divsChild>
            <w:div w:id="700788609">
              <w:marLeft w:val="0"/>
              <w:marRight w:val="0"/>
              <w:marTop w:val="0"/>
              <w:marBottom w:val="0"/>
              <w:divBdr>
                <w:top w:val="none" w:sz="0" w:space="0" w:color="auto"/>
                <w:left w:val="none" w:sz="0" w:space="0" w:color="auto"/>
                <w:bottom w:val="none" w:sz="0" w:space="0" w:color="auto"/>
                <w:right w:val="none" w:sz="0" w:space="0" w:color="auto"/>
              </w:divBdr>
              <w:divsChild>
                <w:div w:id="124347807">
                  <w:marLeft w:val="0"/>
                  <w:marRight w:val="0"/>
                  <w:marTop w:val="0"/>
                  <w:marBottom w:val="0"/>
                  <w:divBdr>
                    <w:top w:val="none" w:sz="0" w:space="0" w:color="auto"/>
                    <w:left w:val="none" w:sz="0" w:space="0" w:color="auto"/>
                    <w:bottom w:val="none" w:sz="0" w:space="0" w:color="auto"/>
                    <w:right w:val="none" w:sz="0" w:space="0" w:color="auto"/>
                  </w:divBdr>
                  <w:divsChild>
                    <w:div w:id="1705400840">
                      <w:marLeft w:val="0"/>
                      <w:marRight w:val="0"/>
                      <w:marTop w:val="0"/>
                      <w:marBottom w:val="0"/>
                      <w:divBdr>
                        <w:top w:val="none" w:sz="0" w:space="0" w:color="auto"/>
                        <w:left w:val="none" w:sz="0" w:space="0" w:color="auto"/>
                        <w:bottom w:val="none" w:sz="0" w:space="0" w:color="auto"/>
                        <w:right w:val="none" w:sz="0" w:space="0" w:color="auto"/>
                      </w:divBdr>
                      <w:divsChild>
                        <w:div w:id="489635470">
                          <w:marLeft w:val="0"/>
                          <w:marRight w:val="0"/>
                          <w:marTop w:val="0"/>
                          <w:marBottom w:val="0"/>
                          <w:divBdr>
                            <w:top w:val="none" w:sz="0" w:space="0" w:color="auto"/>
                            <w:left w:val="none" w:sz="0" w:space="0" w:color="auto"/>
                            <w:bottom w:val="none" w:sz="0" w:space="0" w:color="auto"/>
                            <w:right w:val="none" w:sz="0" w:space="0" w:color="auto"/>
                          </w:divBdr>
                          <w:divsChild>
                            <w:div w:id="1901213447">
                              <w:marLeft w:val="0"/>
                              <w:marRight w:val="0"/>
                              <w:marTop w:val="0"/>
                              <w:marBottom w:val="0"/>
                              <w:divBdr>
                                <w:top w:val="none" w:sz="0" w:space="0" w:color="auto"/>
                                <w:left w:val="none" w:sz="0" w:space="0" w:color="auto"/>
                                <w:bottom w:val="none" w:sz="0" w:space="0" w:color="auto"/>
                                <w:right w:val="none" w:sz="0" w:space="0" w:color="auto"/>
                              </w:divBdr>
                              <w:divsChild>
                                <w:div w:id="634020080">
                                  <w:marLeft w:val="0"/>
                                  <w:marRight w:val="0"/>
                                  <w:marTop w:val="0"/>
                                  <w:marBottom w:val="0"/>
                                  <w:divBdr>
                                    <w:top w:val="none" w:sz="0" w:space="0" w:color="auto"/>
                                    <w:left w:val="none" w:sz="0" w:space="0" w:color="auto"/>
                                    <w:bottom w:val="none" w:sz="0" w:space="0" w:color="auto"/>
                                    <w:right w:val="none" w:sz="0" w:space="0" w:color="auto"/>
                                  </w:divBdr>
                                  <w:divsChild>
                                    <w:div w:id="1786728414">
                                      <w:marLeft w:val="0"/>
                                      <w:marRight w:val="0"/>
                                      <w:marTop w:val="0"/>
                                      <w:marBottom w:val="0"/>
                                      <w:divBdr>
                                        <w:top w:val="none" w:sz="0" w:space="0" w:color="auto"/>
                                        <w:left w:val="none" w:sz="0" w:space="0" w:color="auto"/>
                                        <w:bottom w:val="none" w:sz="0" w:space="0" w:color="auto"/>
                                        <w:right w:val="none" w:sz="0" w:space="0" w:color="auto"/>
                                      </w:divBdr>
                                      <w:divsChild>
                                        <w:div w:id="222369890">
                                          <w:marLeft w:val="0"/>
                                          <w:marRight w:val="0"/>
                                          <w:marTop w:val="0"/>
                                          <w:marBottom w:val="0"/>
                                          <w:divBdr>
                                            <w:top w:val="none" w:sz="0" w:space="0" w:color="auto"/>
                                            <w:left w:val="none" w:sz="0" w:space="0" w:color="auto"/>
                                            <w:bottom w:val="none" w:sz="0" w:space="0" w:color="auto"/>
                                            <w:right w:val="none" w:sz="0" w:space="0" w:color="auto"/>
                                          </w:divBdr>
                                          <w:divsChild>
                                            <w:div w:id="631518147">
                                              <w:marLeft w:val="0"/>
                                              <w:marRight w:val="0"/>
                                              <w:marTop w:val="0"/>
                                              <w:marBottom w:val="0"/>
                                              <w:divBdr>
                                                <w:top w:val="none" w:sz="0" w:space="0" w:color="auto"/>
                                                <w:left w:val="none" w:sz="0" w:space="0" w:color="auto"/>
                                                <w:bottom w:val="none" w:sz="0" w:space="0" w:color="auto"/>
                                                <w:right w:val="none" w:sz="0" w:space="0" w:color="auto"/>
                                              </w:divBdr>
                                              <w:divsChild>
                                                <w:div w:id="860243934">
                                                  <w:marLeft w:val="0"/>
                                                  <w:marRight w:val="0"/>
                                                  <w:marTop w:val="0"/>
                                                  <w:marBottom w:val="0"/>
                                                  <w:divBdr>
                                                    <w:top w:val="none" w:sz="0" w:space="0" w:color="auto"/>
                                                    <w:left w:val="none" w:sz="0" w:space="0" w:color="auto"/>
                                                    <w:bottom w:val="none" w:sz="0" w:space="0" w:color="auto"/>
                                                    <w:right w:val="none" w:sz="0" w:space="0" w:color="auto"/>
                                                  </w:divBdr>
                                                  <w:divsChild>
                                                    <w:div w:id="877862638">
                                                      <w:marLeft w:val="0"/>
                                                      <w:marRight w:val="0"/>
                                                      <w:marTop w:val="0"/>
                                                      <w:marBottom w:val="0"/>
                                                      <w:divBdr>
                                                        <w:top w:val="none" w:sz="0" w:space="0" w:color="auto"/>
                                                        <w:left w:val="none" w:sz="0" w:space="0" w:color="auto"/>
                                                        <w:bottom w:val="none" w:sz="0" w:space="0" w:color="auto"/>
                                                        <w:right w:val="none" w:sz="0" w:space="0" w:color="auto"/>
                                                      </w:divBdr>
                                                      <w:divsChild>
                                                        <w:div w:id="165212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20277">
                                              <w:marLeft w:val="0"/>
                                              <w:marRight w:val="0"/>
                                              <w:marTop w:val="0"/>
                                              <w:marBottom w:val="0"/>
                                              <w:divBdr>
                                                <w:top w:val="none" w:sz="0" w:space="0" w:color="auto"/>
                                                <w:left w:val="none" w:sz="0" w:space="0" w:color="auto"/>
                                                <w:bottom w:val="none" w:sz="0" w:space="0" w:color="auto"/>
                                                <w:right w:val="none" w:sz="0" w:space="0" w:color="auto"/>
                                              </w:divBdr>
                                              <w:divsChild>
                                                <w:div w:id="1978415975">
                                                  <w:marLeft w:val="0"/>
                                                  <w:marRight w:val="0"/>
                                                  <w:marTop w:val="0"/>
                                                  <w:marBottom w:val="0"/>
                                                  <w:divBdr>
                                                    <w:top w:val="none" w:sz="0" w:space="0" w:color="auto"/>
                                                    <w:left w:val="none" w:sz="0" w:space="0" w:color="auto"/>
                                                    <w:bottom w:val="none" w:sz="0" w:space="0" w:color="auto"/>
                                                    <w:right w:val="none" w:sz="0" w:space="0" w:color="auto"/>
                                                  </w:divBdr>
                                                  <w:divsChild>
                                                    <w:div w:id="1777678606">
                                                      <w:marLeft w:val="0"/>
                                                      <w:marRight w:val="0"/>
                                                      <w:marTop w:val="0"/>
                                                      <w:marBottom w:val="0"/>
                                                      <w:divBdr>
                                                        <w:top w:val="none" w:sz="0" w:space="0" w:color="auto"/>
                                                        <w:left w:val="none" w:sz="0" w:space="0" w:color="auto"/>
                                                        <w:bottom w:val="none" w:sz="0" w:space="0" w:color="auto"/>
                                                        <w:right w:val="none" w:sz="0" w:space="0" w:color="auto"/>
                                                      </w:divBdr>
                                                      <w:divsChild>
                                                        <w:div w:id="168316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4815271">
          <w:marLeft w:val="0"/>
          <w:marRight w:val="0"/>
          <w:marTop w:val="0"/>
          <w:marBottom w:val="0"/>
          <w:divBdr>
            <w:top w:val="none" w:sz="0" w:space="0" w:color="auto"/>
            <w:left w:val="none" w:sz="0" w:space="0" w:color="auto"/>
            <w:bottom w:val="none" w:sz="0" w:space="0" w:color="auto"/>
            <w:right w:val="none" w:sz="0" w:space="0" w:color="auto"/>
          </w:divBdr>
          <w:divsChild>
            <w:div w:id="1929149958">
              <w:marLeft w:val="0"/>
              <w:marRight w:val="0"/>
              <w:marTop w:val="0"/>
              <w:marBottom w:val="0"/>
              <w:divBdr>
                <w:top w:val="none" w:sz="0" w:space="0" w:color="auto"/>
                <w:left w:val="none" w:sz="0" w:space="0" w:color="auto"/>
                <w:bottom w:val="none" w:sz="0" w:space="0" w:color="auto"/>
                <w:right w:val="none" w:sz="0" w:space="0" w:color="auto"/>
              </w:divBdr>
              <w:divsChild>
                <w:div w:id="359668904">
                  <w:marLeft w:val="0"/>
                  <w:marRight w:val="0"/>
                  <w:marTop w:val="0"/>
                  <w:marBottom w:val="0"/>
                  <w:divBdr>
                    <w:top w:val="none" w:sz="0" w:space="0" w:color="auto"/>
                    <w:left w:val="none" w:sz="0" w:space="0" w:color="auto"/>
                    <w:bottom w:val="none" w:sz="0" w:space="0" w:color="auto"/>
                    <w:right w:val="none" w:sz="0" w:space="0" w:color="auto"/>
                  </w:divBdr>
                  <w:divsChild>
                    <w:div w:id="270630801">
                      <w:marLeft w:val="0"/>
                      <w:marRight w:val="0"/>
                      <w:marTop w:val="0"/>
                      <w:marBottom w:val="0"/>
                      <w:divBdr>
                        <w:top w:val="none" w:sz="0" w:space="0" w:color="auto"/>
                        <w:left w:val="none" w:sz="0" w:space="0" w:color="auto"/>
                        <w:bottom w:val="none" w:sz="0" w:space="0" w:color="auto"/>
                        <w:right w:val="none" w:sz="0" w:space="0" w:color="auto"/>
                      </w:divBdr>
                      <w:divsChild>
                        <w:div w:id="1959944052">
                          <w:marLeft w:val="0"/>
                          <w:marRight w:val="0"/>
                          <w:marTop w:val="0"/>
                          <w:marBottom w:val="0"/>
                          <w:divBdr>
                            <w:top w:val="none" w:sz="0" w:space="0" w:color="auto"/>
                            <w:left w:val="none" w:sz="0" w:space="0" w:color="auto"/>
                            <w:bottom w:val="none" w:sz="0" w:space="0" w:color="auto"/>
                            <w:right w:val="none" w:sz="0" w:space="0" w:color="auto"/>
                          </w:divBdr>
                          <w:divsChild>
                            <w:div w:id="295989909">
                              <w:marLeft w:val="0"/>
                              <w:marRight w:val="0"/>
                              <w:marTop w:val="0"/>
                              <w:marBottom w:val="0"/>
                              <w:divBdr>
                                <w:top w:val="none" w:sz="0" w:space="0" w:color="auto"/>
                                <w:left w:val="none" w:sz="0" w:space="0" w:color="auto"/>
                                <w:bottom w:val="none" w:sz="0" w:space="0" w:color="auto"/>
                                <w:right w:val="none" w:sz="0" w:space="0" w:color="auto"/>
                              </w:divBdr>
                              <w:divsChild>
                                <w:div w:id="179396201">
                                  <w:marLeft w:val="0"/>
                                  <w:marRight w:val="0"/>
                                  <w:marTop w:val="0"/>
                                  <w:marBottom w:val="0"/>
                                  <w:divBdr>
                                    <w:top w:val="none" w:sz="0" w:space="0" w:color="auto"/>
                                    <w:left w:val="none" w:sz="0" w:space="0" w:color="auto"/>
                                    <w:bottom w:val="none" w:sz="0" w:space="0" w:color="auto"/>
                                    <w:right w:val="none" w:sz="0" w:space="0" w:color="auto"/>
                                  </w:divBdr>
                                  <w:divsChild>
                                    <w:div w:id="1130826663">
                                      <w:marLeft w:val="0"/>
                                      <w:marRight w:val="0"/>
                                      <w:marTop w:val="0"/>
                                      <w:marBottom w:val="0"/>
                                      <w:divBdr>
                                        <w:top w:val="none" w:sz="0" w:space="0" w:color="auto"/>
                                        <w:left w:val="none" w:sz="0" w:space="0" w:color="auto"/>
                                        <w:bottom w:val="none" w:sz="0" w:space="0" w:color="auto"/>
                                        <w:right w:val="none" w:sz="0" w:space="0" w:color="auto"/>
                                      </w:divBdr>
                                      <w:divsChild>
                                        <w:div w:id="299919406">
                                          <w:marLeft w:val="0"/>
                                          <w:marRight w:val="0"/>
                                          <w:marTop w:val="0"/>
                                          <w:marBottom w:val="0"/>
                                          <w:divBdr>
                                            <w:top w:val="none" w:sz="0" w:space="0" w:color="auto"/>
                                            <w:left w:val="none" w:sz="0" w:space="0" w:color="auto"/>
                                            <w:bottom w:val="none" w:sz="0" w:space="0" w:color="auto"/>
                                            <w:right w:val="none" w:sz="0" w:space="0" w:color="auto"/>
                                          </w:divBdr>
                                          <w:divsChild>
                                            <w:div w:id="119229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7975282">
      <w:bodyDiv w:val="1"/>
      <w:marLeft w:val="0"/>
      <w:marRight w:val="0"/>
      <w:marTop w:val="0"/>
      <w:marBottom w:val="0"/>
      <w:divBdr>
        <w:top w:val="none" w:sz="0" w:space="0" w:color="auto"/>
        <w:left w:val="none" w:sz="0" w:space="0" w:color="auto"/>
        <w:bottom w:val="none" w:sz="0" w:space="0" w:color="auto"/>
        <w:right w:val="none" w:sz="0" w:space="0" w:color="auto"/>
      </w:divBdr>
      <w:divsChild>
        <w:div w:id="1345202773">
          <w:marLeft w:val="0"/>
          <w:marRight w:val="0"/>
          <w:marTop w:val="0"/>
          <w:marBottom w:val="0"/>
          <w:divBdr>
            <w:top w:val="none" w:sz="0" w:space="0" w:color="auto"/>
            <w:left w:val="none" w:sz="0" w:space="0" w:color="auto"/>
            <w:bottom w:val="none" w:sz="0" w:space="0" w:color="auto"/>
            <w:right w:val="none" w:sz="0" w:space="0" w:color="auto"/>
          </w:divBdr>
          <w:divsChild>
            <w:div w:id="21094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7215">
      <w:bodyDiv w:val="1"/>
      <w:marLeft w:val="0"/>
      <w:marRight w:val="0"/>
      <w:marTop w:val="0"/>
      <w:marBottom w:val="0"/>
      <w:divBdr>
        <w:top w:val="none" w:sz="0" w:space="0" w:color="auto"/>
        <w:left w:val="none" w:sz="0" w:space="0" w:color="auto"/>
        <w:bottom w:val="none" w:sz="0" w:space="0" w:color="auto"/>
        <w:right w:val="none" w:sz="0" w:space="0" w:color="auto"/>
      </w:divBdr>
      <w:divsChild>
        <w:div w:id="250965251">
          <w:marLeft w:val="0"/>
          <w:marRight w:val="0"/>
          <w:marTop w:val="0"/>
          <w:marBottom w:val="0"/>
          <w:divBdr>
            <w:top w:val="none" w:sz="0" w:space="0" w:color="auto"/>
            <w:left w:val="none" w:sz="0" w:space="0" w:color="auto"/>
            <w:bottom w:val="none" w:sz="0" w:space="0" w:color="auto"/>
            <w:right w:val="none" w:sz="0" w:space="0" w:color="auto"/>
          </w:divBdr>
          <w:divsChild>
            <w:div w:id="669450537">
              <w:marLeft w:val="0"/>
              <w:marRight w:val="0"/>
              <w:marTop w:val="0"/>
              <w:marBottom w:val="0"/>
              <w:divBdr>
                <w:top w:val="none" w:sz="0" w:space="0" w:color="auto"/>
                <w:left w:val="none" w:sz="0" w:space="0" w:color="auto"/>
                <w:bottom w:val="none" w:sz="0" w:space="0" w:color="auto"/>
                <w:right w:val="none" w:sz="0" w:space="0" w:color="auto"/>
              </w:divBdr>
              <w:divsChild>
                <w:div w:id="634525358">
                  <w:marLeft w:val="0"/>
                  <w:marRight w:val="0"/>
                  <w:marTop w:val="0"/>
                  <w:marBottom w:val="0"/>
                  <w:divBdr>
                    <w:top w:val="none" w:sz="0" w:space="0" w:color="auto"/>
                    <w:left w:val="none" w:sz="0" w:space="0" w:color="auto"/>
                    <w:bottom w:val="none" w:sz="0" w:space="0" w:color="auto"/>
                    <w:right w:val="none" w:sz="0" w:space="0" w:color="auto"/>
                  </w:divBdr>
                  <w:divsChild>
                    <w:div w:id="1582713635">
                      <w:marLeft w:val="0"/>
                      <w:marRight w:val="0"/>
                      <w:marTop w:val="0"/>
                      <w:marBottom w:val="0"/>
                      <w:divBdr>
                        <w:top w:val="none" w:sz="0" w:space="0" w:color="auto"/>
                        <w:left w:val="none" w:sz="0" w:space="0" w:color="auto"/>
                        <w:bottom w:val="none" w:sz="0" w:space="0" w:color="auto"/>
                        <w:right w:val="none" w:sz="0" w:space="0" w:color="auto"/>
                      </w:divBdr>
                      <w:divsChild>
                        <w:div w:id="1271278568">
                          <w:marLeft w:val="0"/>
                          <w:marRight w:val="0"/>
                          <w:marTop w:val="0"/>
                          <w:marBottom w:val="0"/>
                          <w:divBdr>
                            <w:top w:val="none" w:sz="0" w:space="0" w:color="auto"/>
                            <w:left w:val="none" w:sz="0" w:space="0" w:color="auto"/>
                            <w:bottom w:val="none" w:sz="0" w:space="0" w:color="auto"/>
                            <w:right w:val="none" w:sz="0" w:space="0" w:color="auto"/>
                          </w:divBdr>
                          <w:divsChild>
                            <w:div w:id="1982270196">
                              <w:marLeft w:val="0"/>
                              <w:marRight w:val="0"/>
                              <w:marTop w:val="0"/>
                              <w:marBottom w:val="0"/>
                              <w:divBdr>
                                <w:top w:val="none" w:sz="0" w:space="0" w:color="auto"/>
                                <w:left w:val="none" w:sz="0" w:space="0" w:color="auto"/>
                                <w:bottom w:val="none" w:sz="0" w:space="0" w:color="auto"/>
                                <w:right w:val="none" w:sz="0" w:space="0" w:color="auto"/>
                              </w:divBdr>
                              <w:divsChild>
                                <w:div w:id="1544713527">
                                  <w:marLeft w:val="0"/>
                                  <w:marRight w:val="0"/>
                                  <w:marTop w:val="0"/>
                                  <w:marBottom w:val="0"/>
                                  <w:divBdr>
                                    <w:top w:val="none" w:sz="0" w:space="0" w:color="auto"/>
                                    <w:left w:val="none" w:sz="0" w:space="0" w:color="auto"/>
                                    <w:bottom w:val="none" w:sz="0" w:space="0" w:color="auto"/>
                                    <w:right w:val="none" w:sz="0" w:space="0" w:color="auto"/>
                                  </w:divBdr>
                                  <w:divsChild>
                                    <w:div w:id="3527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05169">
                          <w:marLeft w:val="0"/>
                          <w:marRight w:val="0"/>
                          <w:marTop w:val="0"/>
                          <w:marBottom w:val="0"/>
                          <w:divBdr>
                            <w:top w:val="none" w:sz="0" w:space="0" w:color="auto"/>
                            <w:left w:val="none" w:sz="0" w:space="0" w:color="auto"/>
                            <w:bottom w:val="none" w:sz="0" w:space="0" w:color="auto"/>
                            <w:right w:val="none" w:sz="0" w:space="0" w:color="auto"/>
                          </w:divBdr>
                          <w:divsChild>
                            <w:div w:id="1166672661">
                              <w:marLeft w:val="0"/>
                              <w:marRight w:val="0"/>
                              <w:marTop w:val="0"/>
                              <w:marBottom w:val="0"/>
                              <w:divBdr>
                                <w:top w:val="none" w:sz="0" w:space="0" w:color="auto"/>
                                <w:left w:val="none" w:sz="0" w:space="0" w:color="auto"/>
                                <w:bottom w:val="none" w:sz="0" w:space="0" w:color="auto"/>
                                <w:right w:val="none" w:sz="0" w:space="0" w:color="auto"/>
                              </w:divBdr>
                              <w:divsChild>
                                <w:div w:id="1872642568">
                                  <w:marLeft w:val="0"/>
                                  <w:marRight w:val="0"/>
                                  <w:marTop w:val="0"/>
                                  <w:marBottom w:val="0"/>
                                  <w:divBdr>
                                    <w:top w:val="none" w:sz="0" w:space="0" w:color="auto"/>
                                    <w:left w:val="none" w:sz="0" w:space="0" w:color="auto"/>
                                    <w:bottom w:val="none" w:sz="0" w:space="0" w:color="auto"/>
                                    <w:right w:val="none" w:sz="0" w:space="0" w:color="auto"/>
                                  </w:divBdr>
                                  <w:divsChild>
                                    <w:div w:id="17141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600402">
          <w:marLeft w:val="0"/>
          <w:marRight w:val="0"/>
          <w:marTop w:val="0"/>
          <w:marBottom w:val="0"/>
          <w:divBdr>
            <w:top w:val="none" w:sz="0" w:space="0" w:color="auto"/>
            <w:left w:val="none" w:sz="0" w:space="0" w:color="auto"/>
            <w:bottom w:val="none" w:sz="0" w:space="0" w:color="auto"/>
            <w:right w:val="none" w:sz="0" w:space="0" w:color="auto"/>
          </w:divBdr>
          <w:divsChild>
            <w:div w:id="1531264696">
              <w:marLeft w:val="0"/>
              <w:marRight w:val="0"/>
              <w:marTop w:val="0"/>
              <w:marBottom w:val="0"/>
              <w:divBdr>
                <w:top w:val="none" w:sz="0" w:space="0" w:color="auto"/>
                <w:left w:val="none" w:sz="0" w:space="0" w:color="auto"/>
                <w:bottom w:val="none" w:sz="0" w:space="0" w:color="auto"/>
                <w:right w:val="none" w:sz="0" w:space="0" w:color="auto"/>
              </w:divBdr>
              <w:divsChild>
                <w:div w:id="1491361741">
                  <w:marLeft w:val="0"/>
                  <w:marRight w:val="0"/>
                  <w:marTop w:val="0"/>
                  <w:marBottom w:val="0"/>
                  <w:divBdr>
                    <w:top w:val="none" w:sz="0" w:space="0" w:color="auto"/>
                    <w:left w:val="none" w:sz="0" w:space="0" w:color="auto"/>
                    <w:bottom w:val="none" w:sz="0" w:space="0" w:color="auto"/>
                    <w:right w:val="none" w:sz="0" w:space="0" w:color="auto"/>
                  </w:divBdr>
                  <w:divsChild>
                    <w:div w:id="123814178">
                      <w:marLeft w:val="0"/>
                      <w:marRight w:val="0"/>
                      <w:marTop w:val="0"/>
                      <w:marBottom w:val="0"/>
                      <w:divBdr>
                        <w:top w:val="none" w:sz="0" w:space="0" w:color="auto"/>
                        <w:left w:val="none" w:sz="0" w:space="0" w:color="auto"/>
                        <w:bottom w:val="none" w:sz="0" w:space="0" w:color="auto"/>
                        <w:right w:val="none" w:sz="0" w:space="0" w:color="auto"/>
                      </w:divBdr>
                      <w:divsChild>
                        <w:div w:id="437218512">
                          <w:marLeft w:val="0"/>
                          <w:marRight w:val="0"/>
                          <w:marTop w:val="0"/>
                          <w:marBottom w:val="0"/>
                          <w:divBdr>
                            <w:top w:val="none" w:sz="0" w:space="0" w:color="auto"/>
                            <w:left w:val="none" w:sz="0" w:space="0" w:color="auto"/>
                            <w:bottom w:val="none" w:sz="0" w:space="0" w:color="auto"/>
                            <w:right w:val="none" w:sz="0" w:space="0" w:color="auto"/>
                          </w:divBdr>
                          <w:divsChild>
                            <w:div w:id="577790793">
                              <w:marLeft w:val="0"/>
                              <w:marRight w:val="0"/>
                              <w:marTop w:val="0"/>
                              <w:marBottom w:val="0"/>
                              <w:divBdr>
                                <w:top w:val="none" w:sz="0" w:space="0" w:color="auto"/>
                                <w:left w:val="none" w:sz="0" w:space="0" w:color="auto"/>
                                <w:bottom w:val="none" w:sz="0" w:space="0" w:color="auto"/>
                                <w:right w:val="none" w:sz="0" w:space="0" w:color="auto"/>
                              </w:divBdr>
                              <w:divsChild>
                                <w:div w:id="1675231239">
                                  <w:marLeft w:val="0"/>
                                  <w:marRight w:val="0"/>
                                  <w:marTop w:val="0"/>
                                  <w:marBottom w:val="0"/>
                                  <w:divBdr>
                                    <w:top w:val="none" w:sz="0" w:space="0" w:color="auto"/>
                                    <w:left w:val="none" w:sz="0" w:space="0" w:color="auto"/>
                                    <w:bottom w:val="none" w:sz="0" w:space="0" w:color="auto"/>
                                    <w:right w:val="none" w:sz="0" w:space="0" w:color="auto"/>
                                  </w:divBdr>
                                  <w:divsChild>
                                    <w:div w:id="532959617">
                                      <w:marLeft w:val="0"/>
                                      <w:marRight w:val="0"/>
                                      <w:marTop w:val="0"/>
                                      <w:marBottom w:val="0"/>
                                      <w:divBdr>
                                        <w:top w:val="none" w:sz="0" w:space="0" w:color="auto"/>
                                        <w:left w:val="none" w:sz="0" w:space="0" w:color="auto"/>
                                        <w:bottom w:val="none" w:sz="0" w:space="0" w:color="auto"/>
                                        <w:right w:val="none" w:sz="0" w:space="0" w:color="auto"/>
                                      </w:divBdr>
                                      <w:divsChild>
                                        <w:div w:id="69142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113021">
          <w:marLeft w:val="0"/>
          <w:marRight w:val="0"/>
          <w:marTop w:val="0"/>
          <w:marBottom w:val="0"/>
          <w:divBdr>
            <w:top w:val="none" w:sz="0" w:space="0" w:color="auto"/>
            <w:left w:val="none" w:sz="0" w:space="0" w:color="auto"/>
            <w:bottom w:val="none" w:sz="0" w:space="0" w:color="auto"/>
            <w:right w:val="none" w:sz="0" w:space="0" w:color="auto"/>
          </w:divBdr>
          <w:divsChild>
            <w:div w:id="451286534">
              <w:marLeft w:val="0"/>
              <w:marRight w:val="0"/>
              <w:marTop w:val="0"/>
              <w:marBottom w:val="0"/>
              <w:divBdr>
                <w:top w:val="none" w:sz="0" w:space="0" w:color="auto"/>
                <w:left w:val="none" w:sz="0" w:space="0" w:color="auto"/>
                <w:bottom w:val="none" w:sz="0" w:space="0" w:color="auto"/>
                <w:right w:val="none" w:sz="0" w:space="0" w:color="auto"/>
              </w:divBdr>
              <w:divsChild>
                <w:div w:id="1688748709">
                  <w:marLeft w:val="0"/>
                  <w:marRight w:val="0"/>
                  <w:marTop w:val="0"/>
                  <w:marBottom w:val="0"/>
                  <w:divBdr>
                    <w:top w:val="none" w:sz="0" w:space="0" w:color="auto"/>
                    <w:left w:val="none" w:sz="0" w:space="0" w:color="auto"/>
                    <w:bottom w:val="none" w:sz="0" w:space="0" w:color="auto"/>
                    <w:right w:val="none" w:sz="0" w:space="0" w:color="auto"/>
                  </w:divBdr>
                  <w:divsChild>
                    <w:div w:id="841163884">
                      <w:marLeft w:val="0"/>
                      <w:marRight w:val="0"/>
                      <w:marTop w:val="0"/>
                      <w:marBottom w:val="0"/>
                      <w:divBdr>
                        <w:top w:val="none" w:sz="0" w:space="0" w:color="auto"/>
                        <w:left w:val="none" w:sz="0" w:space="0" w:color="auto"/>
                        <w:bottom w:val="none" w:sz="0" w:space="0" w:color="auto"/>
                        <w:right w:val="none" w:sz="0" w:space="0" w:color="auto"/>
                      </w:divBdr>
                      <w:divsChild>
                        <w:div w:id="314997146">
                          <w:marLeft w:val="0"/>
                          <w:marRight w:val="0"/>
                          <w:marTop w:val="0"/>
                          <w:marBottom w:val="0"/>
                          <w:divBdr>
                            <w:top w:val="none" w:sz="0" w:space="0" w:color="auto"/>
                            <w:left w:val="none" w:sz="0" w:space="0" w:color="auto"/>
                            <w:bottom w:val="none" w:sz="0" w:space="0" w:color="auto"/>
                            <w:right w:val="none" w:sz="0" w:space="0" w:color="auto"/>
                          </w:divBdr>
                          <w:divsChild>
                            <w:div w:id="119038877">
                              <w:marLeft w:val="0"/>
                              <w:marRight w:val="0"/>
                              <w:marTop w:val="0"/>
                              <w:marBottom w:val="0"/>
                              <w:divBdr>
                                <w:top w:val="none" w:sz="0" w:space="0" w:color="auto"/>
                                <w:left w:val="none" w:sz="0" w:space="0" w:color="auto"/>
                                <w:bottom w:val="none" w:sz="0" w:space="0" w:color="auto"/>
                                <w:right w:val="none" w:sz="0" w:space="0" w:color="auto"/>
                              </w:divBdr>
                              <w:divsChild>
                                <w:div w:id="74352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879910">
                  <w:marLeft w:val="0"/>
                  <w:marRight w:val="0"/>
                  <w:marTop w:val="0"/>
                  <w:marBottom w:val="0"/>
                  <w:divBdr>
                    <w:top w:val="none" w:sz="0" w:space="0" w:color="auto"/>
                    <w:left w:val="none" w:sz="0" w:space="0" w:color="auto"/>
                    <w:bottom w:val="none" w:sz="0" w:space="0" w:color="auto"/>
                    <w:right w:val="none" w:sz="0" w:space="0" w:color="auto"/>
                  </w:divBdr>
                  <w:divsChild>
                    <w:div w:id="1616674812">
                      <w:marLeft w:val="0"/>
                      <w:marRight w:val="0"/>
                      <w:marTop w:val="0"/>
                      <w:marBottom w:val="0"/>
                      <w:divBdr>
                        <w:top w:val="none" w:sz="0" w:space="0" w:color="auto"/>
                        <w:left w:val="none" w:sz="0" w:space="0" w:color="auto"/>
                        <w:bottom w:val="none" w:sz="0" w:space="0" w:color="auto"/>
                        <w:right w:val="none" w:sz="0" w:space="0" w:color="auto"/>
                      </w:divBdr>
                      <w:divsChild>
                        <w:div w:id="1201548907">
                          <w:marLeft w:val="0"/>
                          <w:marRight w:val="0"/>
                          <w:marTop w:val="0"/>
                          <w:marBottom w:val="0"/>
                          <w:divBdr>
                            <w:top w:val="none" w:sz="0" w:space="0" w:color="auto"/>
                            <w:left w:val="none" w:sz="0" w:space="0" w:color="auto"/>
                            <w:bottom w:val="none" w:sz="0" w:space="0" w:color="auto"/>
                            <w:right w:val="none" w:sz="0" w:space="0" w:color="auto"/>
                          </w:divBdr>
                          <w:divsChild>
                            <w:div w:id="1269579232">
                              <w:marLeft w:val="0"/>
                              <w:marRight w:val="0"/>
                              <w:marTop w:val="0"/>
                              <w:marBottom w:val="0"/>
                              <w:divBdr>
                                <w:top w:val="none" w:sz="0" w:space="0" w:color="auto"/>
                                <w:left w:val="none" w:sz="0" w:space="0" w:color="auto"/>
                                <w:bottom w:val="none" w:sz="0" w:space="0" w:color="auto"/>
                                <w:right w:val="none" w:sz="0" w:space="0" w:color="auto"/>
                              </w:divBdr>
                              <w:divsChild>
                                <w:div w:id="1834025315">
                                  <w:marLeft w:val="0"/>
                                  <w:marRight w:val="0"/>
                                  <w:marTop w:val="0"/>
                                  <w:marBottom w:val="0"/>
                                  <w:divBdr>
                                    <w:top w:val="none" w:sz="0" w:space="0" w:color="auto"/>
                                    <w:left w:val="none" w:sz="0" w:space="0" w:color="auto"/>
                                    <w:bottom w:val="none" w:sz="0" w:space="0" w:color="auto"/>
                                    <w:right w:val="none" w:sz="0" w:space="0" w:color="auto"/>
                                  </w:divBdr>
                                  <w:divsChild>
                                    <w:div w:id="15855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664938">
      <w:bodyDiv w:val="1"/>
      <w:marLeft w:val="0"/>
      <w:marRight w:val="0"/>
      <w:marTop w:val="0"/>
      <w:marBottom w:val="0"/>
      <w:divBdr>
        <w:top w:val="none" w:sz="0" w:space="0" w:color="auto"/>
        <w:left w:val="none" w:sz="0" w:space="0" w:color="auto"/>
        <w:bottom w:val="none" w:sz="0" w:space="0" w:color="auto"/>
        <w:right w:val="none" w:sz="0" w:space="0" w:color="auto"/>
      </w:divBdr>
      <w:divsChild>
        <w:div w:id="308290711">
          <w:marLeft w:val="0"/>
          <w:marRight w:val="0"/>
          <w:marTop w:val="0"/>
          <w:marBottom w:val="0"/>
          <w:divBdr>
            <w:top w:val="none" w:sz="0" w:space="0" w:color="auto"/>
            <w:left w:val="none" w:sz="0" w:space="0" w:color="auto"/>
            <w:bottom w:val="none" w:sz="0" w:space="0" w:color="auto"/>
            <w:right w:val="none" w:sz="0" w:space="0" w:color="auto"/>
          </w:divBdr>
          <w:divsChild>
            <w:div w:id="1770274197">
              <w:marLeft w:val="0"/>
              <w:marRight w:val="0"/>
              <w:marTop w:val="0"/>
              <w:marBottom w:val="0"/>
              <w:divBdr>
                <w:top w:val="none" w:sz="0" w:space="0" w:color="auto"/>
                <w:left w:val="none" w:sz="0" w:space="0" w:color="auto"/>
                <w:bottom w:val="none" w:sz="0" w:space="0" w:color="auto"/>
                <w:right w:val="none" w:sz="0" w:space="0" w:color="auto"/>
              </w:divBdr>
              <w:divsChild>
                <w:div w:id="423889903">
                  <w:marLeft w:val="0"/>
                  <w:marRight w:val="0"/>
                  <w:marTop w:val="0"/>
                  <w:marBottom w:val="0"/>
                  <w:divBdr>
                    <w:top w:val="none" w:sz="0" w:space="0" w:color="auto"/>
                    <w:left w:val="none" w:sz="0" w:space="0" w:color="auto"/>
                    <w:bottom w:val="none" w:sz="0" w:space="0" w:color="auto"/>
                    <w:right w:val="none" w:sz="0" w:space="0" w:color="auto"/>
                  </w:divBdr>
                  <w:divsChild>
                    <w:div w:id="13753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5703">
          <w:marLeft w:val="0"/>
          <w:marRight w:val="0"/>
          <w:marTop w:val="0"/>
          <w:marBottom w:val="0"/>
          <w:divBdr>
            <w:top w:val="none" w:sz="0" w:space="0" w:color="auto"/>
            <w:left w:val="none" w:sz="0" w:space="0" w:color="auto"/>
            <w:bottom w:val="none" w:sz="0" w:space="0" w:color="auto"/>
            <w:right w:val="none" w:sz="0" w:space="0" w:color="auto"/>
          </w:divBdr>
          <w:divsChild>
            <w:div w:id="1678802720">
              <w:marLeft w:val="0"/>
              <w:marRight w:val="0"/>
              <w:marTop w:val="0"/>
              <w:marBottom w:val="0"/>
              <w:divBdr>
                <w:top w:val="none" w:sz="0" w:space="0" w:color="auto"/>
                <w:left w:val="none" w:sz="0" w:space="0" w:color="auto"/>
                <w:bottom w:val="none" w:sz="0" w:space="0" w:color="auto"/>
                <w:right w:val="none" w:sz="0" w:space="0" w:color="auto"/>
              </w:divBdr>
              <w:divsChild>
                <w:div w:id="1115323530">
                  <w:marLeft w:val="0"/>
                  <w:marRight w:val="0"/>
                  <w:marTop w:val="0"/>
                  <w:marBottom w:val="0"/>
                  <w:divBdr>
                    <w:top w:val="none" w:sz="0" w:space="0" w:color="auto"/>
                    <w:left w:val="none" w:sz="0" w:space="0" w:color="auto"/>
                    <w:bottom w:val="none" w:sz="0" w:space="0" w:color="auto"/>
                    <w:right w:val="none" w:sz="0" w:space="0" w:color="auto"/>
                  </w:divBdr>
                  <w:divsChild>
                    <w:div w:id="12777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5922">
      <w:bodyDiv w:val="1"/>
      <w:marLeft w:val="0"/>
      <w:marRight w:val="0"/>
      <w:marTop w:val="0"/>
      <w:marBottom w:val="0"/>
      <w:divBdr>
        <w:top w:val="none" w:sz="0" w:space="0" w:color="auto"/>
        <w:left w:val="none" w:sz="0" w:space="0" w:color="auto"/>
        <w:bottom w:val="none" w:sz="0" w:space="0" w:color="auto"/>
        <w:right w:val="none" w:sz="0" w:space="0" w:color="auto"/>
      </w:divBdr>
      <w:divsChild>
        <w:div w:id="603608514">
          <w:marLeft w:val="0"/>
          <w:marRight w:val="0"/>
          <w:marTop w:val="0"/>
          <w:marBottom w:val="0"/>
          <w:divBdr>
            <w:top w:val="none" w:sz="0" w:space="0" w:color="auto"/>
            <w:left w:val="none" w:sz="0" w:space="0" w:color="auto"/>
            <w:bottom w:val="none" w:sz="0" w:space="0" w:color="auto"/>
            <w:right w:val="none" w:sz="0" w:space="0" w:color="auto"/>
          </w:divBdr>
          <w:divsChild>
            <w:div w:id="120421499">
              <w:marLeft w:val="0"/>
              <w:marRight w:val="0"/>
              <w:marTop w:val="0"/>
              <w:marBottom w:val="0"/>
              <w:divBdr>
                <w:top w:val="none" w:sz="0" w:space="0" w:color="auto"/>
                <w:left w:val="none" w:sz="0" w:space="0" w:color="auto"/>
                <w:bottom w:val="none" w:sz="0" w:space="0" w:color="auto"/>
                <w:right w:val="none" w:sz="0" w:space="0" w:color="auto"/>
              </w:divBdr>
              <w:divsChild>
                <w:div w:id="482891749">
                  <w:marLeft w:val="0"/>
                  <w:marRight w:val="0"/>
                  <w:marTop w:val="0"/>
                  <w:marBottom w:val="0"/>
                  <w:divBdr>
                    <w:top w:val="none" w:sz="0" w:space="0" w:color="auto"/>
                    <w:left w:val="none" w:sz="0" w:space="0" w:color="auto"/>
                    <w:bottom w:val="none" w:sz="0" w:space="0" w:color="auto"/>
                    <w:right w:val="none" w:sz="0" w:space="0" w:color="auto"/>
                  </w:divBdr>
                  <w:divsChild>
                    <w:div w:id="95239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75687">
          <w:marLeft w:val="0"/>
          <w:marRight w:val="0"/>
          <w:marTop w:val="0"/>
          <w:marBottom w:val="0"/>
          <w:divBdr>
            <w:top w:val="none" w:sz="0" w:space="0" w:color="auto"/>
            <w:left w:val="none" w:sz="0" w:space="0" w:color="auto"/>
            <w:bottom w:val="none" w:sz="0" w:space="0" w:color="auto"/>
            <w:right w:val="none" w:sz="0" w:space="0" w:color="auto"/>
          </w:divBdr>
          <w:divsChild>
            <w:div w:id="1193112299">
              <w:marLeft w:val="0"/>
              <w:marRight w:val="0"/>
              <w:marTop w:val="0"/>
              <w:marBottom w:val="0"/>
              <w:divBdr>
                <w:top w:val="none" w:sz="0" w:space="0" w:color="auto"/>
                <w:left w:val="none" w:sz="0" w:space="0" w:color="auto"/>
                <w:bottom w:val="none" w:sz="0" w:space="0" w:color="auto"/>
                <w:right w:val="none" w:sz="0" w:space="0" w:color="auto"/>
              </w:divBdr>
              <w:divsChild>
                <w:div w:id="755399520">
                  <w:marLeft w:val="0"/>
                  <w:marRight w:val="0"/>
                  <w:marTop w:val="0"/>
                  <w:marBottom w:val="0"/>
                  <w:divBdr>
                    <w:top w:val="none" w:sz="0" w:space="0" w:color="auto"/>
                    <w:left w:val="none" w:sz="0" w:space="0" w:color="auto"/>
                    <w:bottom w:val="none" w:sz="0" w:space="0" w:color="auto"/>
                    <w:right w:val="none" w:sz="0" w:space="0" w:color="auto"/>
                  </w:divBdr>
                  <w:divsChild>
                    <w:div w:id="4396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3754">
      <w:bodyDiv w:val="1"/>
      <w:marLeft w:val="0"/>
      <w:marRight w:val="0"/>
      <w:marTop w:val="0"/>
      <w:marBottom w:val="0"/>
      <w:divBdr>
        <w:top w:val="none" w:sz="0" w:space="0" w:color="auto"/>
        <w:left w:val="none" w:sz="0" w:space="0" w:color="auto"/>
        <w:bottom w:val="none" w:sz="0" w:space="0" w:color="auto"/>
        <w:right w:val="none" w:sz="0" w:space="0" w:color="auto"/>
      </w:divBdr>
      <w:divsChild>
        <w:div w:id="1409493942">
          <w:marLeft w:val="0"/>
          <w:marRight w:val="0"/>
          <w:marTop w:val="0"/>
          <w:marBottom w:val="0"/>
          <w:divBdr>
            <w:top w:val="none" w:sz="0" w:space="0" w:color="auto"/>
            <w:left w:val="none" w:sz="0" w:space="0" w:color="auto"/>
            <w:bottom w:val="none" w:sz="0" w:space="0" w:color="auto"/>
            <w:right w:val="none" w:sz="0" w:space="0" w:color="auto"/>
          </w:divBdr>
          <w:divsChild>
            <w:div w:id="1397128269">
              <w:marLeft w:val="0"/>
              <w:marRight w:val="0"/>
              <w:marTop w:val="0"/>
              <w:marBottom w:val="0"/>
              <w:divBdr>
                <w:top w:val="none" w:sz="0" w:space="0" w:color="auto"/>
                <w:left w:val="none" w:sz="0" w:space="0" w:color="auto"/>
                <w:bottom w:val="none" w:sz="0" w:space="0" w:color="auto"/>
                <w:right w:val="none" w:sz="0" w:space="0" w:color="auto"/>
              </w:divBdr>
              <w:divsChild>
                <w:div w:id="572010311">
                  <w:marLeft w:val="0"/>
                  <w:marRight w:val="0"/>
                  <w:marTop w:val="0"/>
                  <w:marBottom w:val="0"/>
                  <w:divBdr>
                    <w:top w:val="none" w:sz="0" w:space="0" w:color="auto"/>
                    <w:left w:val="none" w:sz="0" w:space="0" w:color="auto"/>
                    <w:bottom w:val="none" w:sz="0" w:space="0" w:color="auto"/>
                    <w:right w:val="none" w:sz="0" w:space="0" w:color="auto"/>
                  </w:divBdr>
                  <w:divsChild>
                    <w:div w:id="1383094516">
                      <w:marLeft w:val="0"/>
                      <w:marRight w:val="0"/>
                      <w:marTop w:val="0"/>
                      <w:marBottom w:val="0"/>
                      <w:divBdr>
                        <w:top w:val="none" w:sz="0" w:space="0" w:color="auto"/>
                        <w:left w:val="none" w:sz="0" w:space="0" w:color="auto"/>
                        <w:bottom w:val="none" w:sz="0" w:space="0" w:color="auto"/>
                        <w:right w:val="none" w:sz="0" w:space="0" w:color="auto"/>
                      </w:divBdr>
                      <w:divsChild>
                        <w:div w:id="1429350151">
                          <w:marLeft w:val="0"/>
                          <w:marRight w:val="0"/>
                          <w:marTop w:val="0"/>
                          <w:marBottom w:val="0"/>
                          <w:divBdr>
                            <w:top w:val="none" w:sz="0" w:space="0" w:color="auto"/>
                            <w:left w:val="none" w:sz="0" w:space="0" w:color="auto"/>
                            <w:bottom w:val="none" w:sz="0" w:space="0" w:color="auto"/>
                            <w:right w:val="none" w:sz="0" w:space="0" w:color="auto"/>
                          </w:divBdr>
                          <w:divsChild>
                            <w:div w:id="837160373">
                              <w:marLeft w:val="0"/>
                              <w:marRight w:val="0"/>
                              <w:marTop w:val="0"/>
                              <w:marBottom w:val="0"/>
                              <w:divBdr>
                                <w:top w:val="none" w:sz="0" w:space="0" w:color="auto"/>
                                <w:left w:val="none" w:sz="0" w:space="0" w:color="auto"/>
                                <w:bottom w:val="none" w:sz="0" w:space="0" w:color="auto"/>
                                <w:right w:val="none" w:sz="0" w:space="0" w:color="auto"/>
                              </w:divBdr>
                              <w:divsChild>
                                <w:div w:id="1458378064">
                                  <w:marLeft w:val="0"/>
                                  <w:marRight w:val="0"/>
                                  <w:marTop w:val="0"/>
                                  <w:marBottom w:val="0"/>
                                  <w:divBdr>
                                    <w:top w:val="none" w:sz="0" w:space="0" w:color="auto"/>
                                    <w:left w:val="none" w:sz="0" w:space="0" w:color="auto"/>
                                    <w:bottom w:val="none" w:sz="0" w:space="0" w:color="auto"/>
                                    <w:right w:val="none" w:sz="0" w:space="0" w:color="auto"/>
                                  </w:divBdr>
                                  <w:divsChild>
                                    <w:div w:id="833105081">
                                      <w:marLeft w:val="0"/>
                                      <w:marRight w:val="0"/>
                                      <w:marTop w:val="0"/>
                                      <w:marBottom w:val="0"/>
                                      <w:divBdr>
                                        <w:top w:val="none" w:sz="0" w:space="0" w:color="auto"/>
                                        <w:left w:val="none" w:sz="0" w:space="0" w:color="auto"/>
                                        <w:bottom w:val="none" w:sz="0" w:space="0" w:color="auto"/>
                                        <w:right w:val="none" w:sz="0" w:space="0" w:color="auto"/>
                                      </w:divBdr>
                                      <w:divsChild>
                                        <w:div w:id="1184903770">
                                          <w:marLeft w:val="0"/>
                                          <w:marRight w:val="0"/>
                                          <w:marTop w:val="0"/>
                                          <w:marBottom w:val="0"/>
                                          <w:divBdr>
                                            <w:top w:val="none" w:sz="0" w:space="0" w:color="auto"/>
                                            <w:left w:val="none" w:sz="0" w:space="0" w:color="auto"/>
                                            <w:bottom w:val="none" w:sz="0" w:space="0" w:color="auto"/>
                                            <w:right w:val="none" w:sz="0" w:space="0" w:color="auto"/>
                                          </w:divBdr>
                                          <w:divsChild>
                                            <w:div w:id="672219373">
                                              <w:marLeft w:val="0"/>
                                              <w:marRight w:val="0"/>
                                              <w:marTop w:val="0"/>
                                              <w:marBottom w:val="0"/>
                                              <w:divBdr>
                                                <w:top w:val="none" w:sz="0" w:space="0" w:color="auto"/>
                                                <w:left w:val="none" w:sz="0" w:space="0" w:color="auto"/>
                                                <w:bottom w:val="none" w:sz="0" w:space="0" w:color="auto"/>
                                                <w:right w:val="none" w:sz="0" w:space="0" w:color="auto"/>
                                              </w:divBdr>
                                              <w:divsChild>
                                                <w:div w:id="809900298">
                                                  <w:marLeft w:val="0"/>
                                                  <w:marRight w:val="0"/>
                                                  <w:marTop w:val="0"/>
                                                  <w:marBottom w:val="0"/>
                                                  <w:divBdr>
                                                    <w:top w:val="none" w:sz="0" w:space="0" w:color="auto"/>
                                                    <w:left w:val="none" w:sz="0" w:space="0" w:color="auto"/>
                                                    <w:bottom w:val="none" w:sz="0" w:space="0" w:color="auto"/>
                                                    <w:right w:val="none" w:sz="0" w:space="0" w:color="auto"/>
                                                  </w:divBdr>
                                                  <w:divsChild>
                                                    <w:div w:id="1262376540">
                                                      <w:marLeft w:val="0"/>
                                                      <w:marRight w:val="0"/>
                                                      <w:marTop w:val="0"/>
                                                      <w:marBottom w:val="0"/>
                                                      <w:divBdr>
                                                        <w:top w:val="none" w:sz="0" w:space="0" w:color="auto"/>
                                                        <w:left w:val="none" w:sz="0" w:space="0" w:color="auto"/>
                                                        <w:bottom w:val="none" w:sz="0" w:space="0" w:color="auto"/>
                                                        <w:right w:val="none" w:sz="0" w:space="0" w:color="auto"/>
                                                      </w:divBdr>
                                                      <w:divsChild>
                                                        <w:div w:id="89543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6653">
                                              <w:marLeft w:val="0"/>
                                              <w:marRight w:val="0"/>
                                              <w:marTop w:val="0"/>
                                              <w:marBottom w:val="0"/>
                                              <w:divBdr>
                                                <w:top w:val="none" w:sz="0" w:space="0" w:color="auto"/>
                                                <w:left w:val="none" w:sz="0" w:space="0" w:color="auto"/>
                                                <w:bottom w:val="none" w:sz="0" w:space="0" w:color="auto"/>
                                                <w:right w:val="none" w:sz="0" w:space="0" w:color="auto"/>
                                              </w:divBdr>
                                              <w:divsChild>
                                                <w:div w:id="1066607391">
                                                  <w:marLeft w:val="0"/>
                                                  <w:marRight w:val="0"/>
                                                  <w:marTop w:val="0"/>
                                                  <w:marBottom w:val="0"/>
                                                  <w:divBdr>
                                                    <w:top w:val="none" w:sz="0" w:space="0" w:color="auto"/>
                                                    <w:left w:val="none" w:sz="0" w:space="0" w:color="auto"/>
                                                    <w:bottom w:val="none" w:sz="0" w:space="0" w:color="auto"/>
                                                    <w:right w:val="none" w:sz="0" w:space="0" w:color="auto"/>
                                                  </w:divBdr>
                                                  <w:divsChild>
                                                    <w:div w:id="1383747194">
                                                      <w:marLeft w:val="0"/>
                                                      <w:marRight w:val="0"/>
                                                      <w:marTop w:val="0"/>
                                                      <w:marBottom w:val="0"/>
                                                      <w:divBdr>
                                                        <w:top w:val="none" w:sz="0" w:space="0" w:color="auto"/>
                                                        <w:left w:val="none" w:sz="0" w:space="0" w:color="auto"/>
                                                        <w:bottom w:val="none" w:sz="0" w:space="0" w:color="auto"/>
                                                        <w:right w:val="none" w:sz="0" w:space="0" w:color="auto"/>
                                                      </w:divBdr>
                                                      <w:divsChild>
                                                        <w:div w:id="168147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893846">
          <w:marLeft w:val="0"/>
          <w:marRight w:val="0"/>
          <w:marTop w:val="0"/>
          <w:marBottom w:val="0"/>
          <w:divBdr>
            <w:top w:val="none" w:sz="0" w:space="0" w:color="auto"/>
            <w:left w:val="none" w:sz="0" w:space="0" w:color="auto"/>
            <w:bottom w:val="none" w:sz="0" w:space="0" w:color="auto"/>
            <w:right w:val="none" w:sz="0" w:space="0" w:color="auto"/>
          </w:divBdr>
          <w:divsChild>
            <w:div w:id="1906180930">
              <w:marLeft w:val="0"/>
              <w:marRight w:val="0"/>
              <w:marTop w:val="0"/>
              <w:marBottom w:val="0"/>
              <w:divBdr>
                <w:top w:val="none" w:sz="0" w:space="0" w:color="auto"/>
                <w:left w:val="none" w:sz="0" w:space="0" w:color="auto"/>
                <w:bottom w:val="none" w:sz="0" w:space="0" w:color="auto"/>
                <w:right w:val="none" w:sz="0" w:space="0" w:color="auto"/>
              </w:divBdr>
              <w:divsChild>
                <w:div w:id="1179656541">
                  <w:marLeft w:val="0"/>
                  <w:marRight w:val="0"/>
                  <w:marTop w:val="0"/>
                  <w:marBottom w:val="0"/>
                  <w:divBdr>
                    <w:top w:val="none" w:sz="0" w:space="0" w:color="auto"/>
                    <w:left w:val="none" w:sz="0" w:space="0" w:color="auto"/>
                    <w:bottom w:val="none" w:sz="0" w:space="0" w:color="auto"/>
                    <w:right w:val="none" w:sz="0" w:space="0" w:color="auto"/>
                  </w:divBdr>
                  <w:divsChild>
                    <w:div w:id="1599286560">
                      <w:marLeft w:val="0"/>
                      <w:marRight w:val="0"/>
                      <w:marTop w:val="0"/>
                      <w:marBottom w:val="0"/>
                      <w:divBdr>
                        <w:top w:val="none" w:sz="0" w:space="0" w:color="auto"/>
                        <w:left w:val="none" w:sz="0" w:space="0" w:color="auto"/>
                        <w:bottom w:val="none" w:sz="0" w:space="0" w:color="auto"/>
                        <w:right w:val="none" w:sz="0" w:space="0" w:color="auto"/>
                      </w:divBdr>
                      <w:divsChild>
                        <w:div w:id="1157695614">
                          <w:marLeft w:val="0"/>
                          <w:marRight w:val="0"/>
                          <w:marTop w:val="0"/>
                          <w:marBottom w:val="0"/>
                          <w:divBdr>
                            <w:top w:val="none" w:sz="0" w:space="0" w:color="auto"/>
                            <w:left w:val="none" w:sz="0" w:space="0" w:color="auto"/>
                            <w:bottom w:val="none" w:sz="0" w:space="0" w:color="auto"/>
                            <w:right w:val="none" w:sz="0" w:space="0" w:color="auto"/>
                          </w:divBdr>
                          <w:divsChild>
                            <w:div w:id="798760981">
                              <w:marLeft w:val="0"/>
                              <w:marRight w:val="0"/>
                              <w:marTop w:val="0"/>
                              <w:marBottom w:val="0"/>
                              <w:divBdr>
                                <w:top w:val="none" w:sz="0" w:space="0" w:color="auto"/>
                                <w:left w:val="none" w:sz="0" w:space="0" w:color="auto"/>
                                <w:bottom w:val="none" w:sz="0" w:space="0" w:color="auto"/>
                                <w:right w:val="none" w:sz="0" w:space="0" w:color="auto"/>
                              </w:divBdr>
                              <w:divsChild>
                                <w:div w:id="1462572265">
                                  <w:marLeft w:val="0"/>
                                  <w:marRight w:val="0"/>
                                  <w:marTop w:val="0"/>
                                  <w:marBottom w:val="0"/>
                                  <w:divBdr>
                                    <w:top w:val="none" w:sz="0" w:space="0" w:color="auto"/>
                                    <w:left w:val="none" w:sz="0" w:space="0" w:color="auto"/>
                                    <w:bottom w:val="none" w:sz="0" w:space="0" w:color="auto"/>
                                    <w:right w:val="none" w:sz="0" w:space="0" w:color="auto"/>
                                  </w:divBdr>
                                  <w:divsChild>
                                    <w:div w:id="964700448">
                                      <w:marLeft w:val="0"/>
                                      <w:marRight w:val="0"/>
                                      <w:marTop w:val="0"/>
                                      <w:marBottom w:val="0"/>
                                      <w:divBdr>
                                        <w:top w:val="none" w:sz="0" w:space="0" w:color="auto"/>
                                        <w:left w:val="none" w:sz="0" w:space="0" w:color="auto"/>
                                        <w:bottom w:val="none" w:sz="0" w:space="0" w:color="auto"/>
                                        <w:right w:val="none" w:sz="0" w:space="0" w:color="auto"/>
                                      </w:divBdr>
                                      <w:divsChild>
                                        <w:div w:id="145827163">
                                          <w:marLeft w:val="0"/>
                                          <w:marRight w:val="0"/>
                                          <w:marTop w:val="0"/>
                                          <w:marBottom w:val="0"/>
                                          <w:divBdr>
                                            <w:top w:val="none" w:sz="0" w:space="0" w:color="auto"/>
                                            <w:left w:val="none" w:sz="0" w:space="0" w:color="auto"/>
                                            <w:bottom w:val="none" w:sz="0" w:space="0" w:color="auto"/>
                                            <w:right w:val="none" w:sz="0" w:space="0" w:color="auto"/>
                                          </w:divBdr>
                                          <w:divsChild>
                                            <w:div w:id="2089498778">
                                              <w:marLeft w:val="0"/>
                                              <w:marRight w:val="0"/>
                                              <w:marTop w:val="0"/>
                                              <w:marBottom w:val="0"/>
                                              <w:divBdr>
                                                <w:top w:val="none" w:sz="0" w:space="0" w:color="auto"/>
                                                <w:left w:val="none" w:sz="0" w:space="0" w:color="auto"/>
                                                <w:bottom w:val="none" w:sz="0" w:space="0" w:color="auto"/>
                                                <w:right w:val="none" w:sz="0" w:space="0" w:color="auto"/>
                                              </w:divBdr>
                                              <w:divsChild>
                                                <w:div w:id="1159731313">
                                                  <w:marLeft w:val="0"/>
                                                  <w:marRight w:val="0"/>
                                                  <w:marTop w:val="0"/>
                                                  <w:marBottom w:val="0"/>
                                                  <w:divBdr>
                                                    <w:top w:val="none" w:sz="0" w:space="0" w:color="auto"/>
                                                    <w:left w:val="none" w:sz="0" w:space="0" w:color="auto"/>
                                                    <w:bottom w:val="none" w:sz="0" w:space="0" w:color="auto"/>
                                                    <w:right w:val="none" w:sz="0" w:space="0" w:color="auto"/>
                                                  </w:divBdr>
                                                  <w:divsChild>
                                                    <w:div w:id="146097132">
                                                      <w:marLeft w:val="0"/>
                                                      <w:marRight w:val="0"/>
                                                      <w:marTop w:val="0"/>
                                                      <w:marBottom w:val="0"/>
                                                      <w:divBdr>
                                                        <w:top w:val="none" w:sz="0" w:space="0" w:color="auto"/>
                                                        <w:left w:val="none" w:sz="0" w:space="0" w:color="auto"/>
                                                        <w:bottom w:val="none" w:sz="0" w:space="0" w:color="auto"/>
                                                        <w:right w:val="none" w:sz="0" w:space="0" w:color="auto"/>
                                                      </w:divBdr>
                                                    </w:div>
                                                  </w:divsChild>
                                                </w:div>
                                                <w:div w:id="217741203">
                                                  <w:marLeft w:val="0"/>
                                                  <w:marRight w:val="0"/>
                                                  <w:marTop w:val="0"/>
                                                  <w:marBottom w:val="0"/>
                                                  <w:divBdr>
                                                    <w:top w:val="none" w:sz="0" w:space="0" w:color="auto"/>
                                                    <w:left w:val="none" w:sz="0" w:space="0" w:color="auto"/>
                                                    <w:bottom w:val="none" w:sz="0" w:space="0" w:color="auto"/>
                                                    <w:right w:val="none" w:sz="0" w:space="0" w:color="auto"/>
                                                  </w:divBdr>
                                                  <w:divsChild>
                                                    <w:div w:id="951281691">
                                                      <w:marLeft w:val="0"/>
                                                      <w:marRight w:val="0"/>
                                                      <w:marTop w:val="0"/>
                                                      <w:marBottom w:val="0"/>
                                                      <w:divBdr>
                                                        <w:top w:val="none" w:sz="0" w:space="0" w:color="auto"/>
                                                        <w:left w:val="none" w:sz="0" w:space="0" w:color="auto"/>
                                                        <w:bottom w:val="none" w:sz="0" w:space="0" w:color="auto"/>
                                                        <w:right w:val="none" w:sz="0" w:space="0" w:color="auto"/>
                                                      </w:divBdr>
                                                    </w:div>
                                                    <w:div w:id="14852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6416086">
      <w:bodyDiv w:val="1"/>
      <w:marLeft w:val="0"/>
      <w:marRight w:val="0"/>
      <w:marTop w:val="0"/>
      <w:marBottom w:val="0"/>
      <w:divBdr>
        <w:top w:val="none" w:sz="0" w:space="0" w:color="auto"/>
        <w:left w:val="none" w:sz="0" w:space="0" w:color="auto"/>
        <w:bottom w:val="none" w:sz="0" w:space="0" w:color="auto"/>
        <w:right w:val="none" w:sz="0" w:space="0" w:color="auto"/>
      </w:divBdr>
      <w:divsChild>
        <w:div w:id="1733574756">
          <w:marLeft w:val="0"/>
          <w:marRight w:val="0"/>
          <w:marTop w:val="0"/>
          <w:marBottom w:val="0"/>
          <w:divBdr>
            <w:top w:val="none" w:sz="0" w:space="0" w:color="auto"/>
            <w:left w:val="none" w:sz="0" w:space="0" w:color="auto"/>
            <w:bottom w:val="none" w:sz="0" w:space="0" w:color="auto"/>
            <w:right w:val="none" w:sz="0" w:space="0" w:color="auto"/>
          </w:divBdr>
          <w:divsChild>
            <w:div w:id="2056931159">
              <w:marLeft w:val="0"/>
              <w:marRight w:val="0"/>
              <w:marTop w:val="0"/>
              <w:marBottom w:val="0"/>
              <w:divBdr>
                <w:top w:val="none" w:sz="0" w:space="0" w:color="auto"/>
                <w:left w:val="none" w:sz="0" w:space="0" w:color="auto"/>
                <w:bottom w:val="none" w:sz="0" w:space="0" w:color="auto"/>
                <w:right w:val="none" w:sz="0" w:space="0" w:color="auto"/>
              </w:divBdr>
              <w:divsChild>
                <w:div w:id="281084020">
                  <w:marLeft w:val="0"/>
                  <w:marRight w:val="0"/>
                  <w:marTop w:val="0"/>
                  <w:marBottom w:val="0"/>
                  <w:divBdr>
                    <w:top w:val="none" w:sz="0" w:space="0" w:color="auto"/>
                    <w:left w:val="none" w:sz="0" w:space="0" w:color="auto"/>
                    <w:bottom w:val="none" w:sz="0" w:space="0" w:color="auto"/>
                    <w:right w:val="none" w:sz="0" w:space="0" w:color="auto"/>
                  </w:divBdr>
                  <w:divsChild>
                    <w:div w:id="17545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21954">
          <w:marLeft w:val="0"/>
          <w:marRight w:val="0"/>
          <w:marTop w:val="0"/>
          <w:marBottom w:val="0"/>
          <w:divBdr>
            <w:top w:val="none" w:sz="0" w:space="0" w:color="auto"/>
            <w:left w:val="none" w:sz="0" w:space="0" w:color="auto"/>
            <w:bottom w:val="none" w:sz="0" w:space="0" w:color="auto"/>
            <w:right w:val="none" w:sz="0" w:space="0" w:color="auto"/>
          </w:divBdr>
          <w:divsChild>
            <w:div w:id="1505631191">
              <w:marLeft w:val="0"/>
              <w:marRight w:val="0"/>
              <w:marTop w:val="0"/>
              <w:marBottom w:val="0"/>
              <w:divBdr>
                <w:top w:val="none" w:sz="0" w:space="0" w:color="auto"/>
                <w:left w:val="none" w:sz="0" w:space="0" w:color="auto"/>
                <w:bottom w:val="none" w:sz="0" w:space="0" w:color="auto"/>
                <w:right w:val="none" w:sz="0" w:space="0" w:color="auto"/>
              </w:divBdr>
              <w:divsChild>
                <w:div w:id="2117560600">
                  <w:marLeft w:val="0"/>
                  <w:marRight w:val="0"/>
                  <w:marTop w:val="0"/>
                  <w:marBottom w:val="0"/>
                  <w:divBdr>
                    <w:top w:val="none" w:sz="0" w:space="0" w:color="auto"/>
                    <w:left w:val="none" w:sz="0" w:space="0" w:color="auto"/>
                    <w:bottom w:val="none" w:sz="0" w:space="0" w:color="auto"/>
                    <w:right w:val="none" w:sz="0" w:space="0" w:color="auto"/>
                  </w:divBdr>
                  <w:divsChild>
                    <w:div w:id="167387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24829">
      <w:bodyDiv w:val="1"/>
      <w:marLeft w:val="0"/>
      <w:marRight w:val="0"/>
      <w:marTop w:val="0"/>
      <w:marBottom w:val="0"/>
      <w:divBdr>
        <w:top w:val="none" w:sz="0" w:space="0" w:color="auto"/>
        <w:left w:val="none" w:sz="0" w:space="0" w:color="auto"/>
        <w:bottom w:val="none" w:sz="0" w:space="0" w:color="auto"/>
        <w:right w:val="none" w:sz="0" w:space="0" w:color="auto"/>
      </w:divBdr>
      <w:divsChild>
        <w:div w:id="34701181">
          <w:marLeft w:val="0"/>
          <w:marRight w:val="0"/>
          <w:marTop w:val="0"/>
          <w:marBottom w:val="0"/>
          <w:divBdr>
            <w:top w:val="none" w:sz="0" w:space="0" w:color="auto"/>
            <w:left w:val="none" w:sz="0" w:space="0" w:color="auto"/>
            <w:bottom w:val="none" w:sz="0" w:space="0" w:color="auto"/>
            <w:right w:val="none" w:sz="0" w:space="0" w:color="auto"/>
          </w:divBdr>
          <w:divsChild>
            <w:div w:id="827792813">
              <w:marLeft w:val="0"/>
              <w:marRight w:val="0"/>
              <w:marTop w:val="0"/>
              <w:marBottom w:val="0"/>
              <w:divBdr>
                <w:top w:val="none" w:sz="0" w:space="0" w:color="auto"/>
                <w:left w:val="none" w:sz="0" w:space="0" w:color="auto"/>
                <w:bottom w:val="none" w:sz="0" w:space="0" w:color="auto"/>
                <w:right w:val="none" w:sz="0" w:space="0" w:color="auto"/>
              </w:divBdr>
              <w:divsChild>
                <w:div w:id="360858523">
                  <w:marLeft w:val="0"/>
                  <w:marRight w:val="0"/>
                  <w:marTop w:val="0"/>
                  <w:marBottom w:val="0"/>
                  <w:divBdr>
                    <w:top w:val="none" w:sz="0" w:space="0" w:color="auto"/>
                    <w:left w:val="none" w:sz="0" w:space="0" w:color="auto"/>
                    <w:bottom w:val="none" w:sz="0" w:space="0" w:color="auto"/>
                    <w:right w:val="none" w:sz="0" w:space="0" w:color="auto"/>
                  </w:divBdr>
                  <w:divsChild>
                    <w:div w:id="17069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47380">
          <w:marLeft w:val="0"/>
          <w:marRight w:val="0"/>
          <w:marTop w:val="0"/>
          <w:marBottom w:val="0"/>
          <w:divBdr>
            <w:top w:val="none" w:sz="0" w:space="0" w:color="auto"/>
            <w:left w:val="none" w:sz="0" w:space="0" w:color="auto"/>
            <w:bottom w:val="none" w:sz="0" w:space="0" w:color="auto"/>
            <w:right w:val="none" w:sz="0" w:space="0" w:color="auto"/>
          </w:divBdr>
          <w:divsChild>
            <w:div w:id="110633931">
              <w:marLeft w:val="0"/>
              <w:marRight w:val="0"/>
              <w:marTop w:val="0"/>
              <w:marBottom w:val="0"/>
              <w:divBdr>
                <w:top w:val="none" w:sz="0" w:space="0" w:color="auto"/>
                <w:left w:val="none" w:sz="0" w:space="0" w:color="auto"/>
                <w:bottom w:val="none" w:sz="0" w:space="0" w:color="auto"/>
                <w:right w:val="none" w:sz="0" w:space="0" w:color="auto"/>
              </w:divBdr>
              <w:divsChild>
                <w:div w:id="2011328353">
                  <w:marLeft w:val="0"/>
                  <w:marRight w:val="0"/>
                  <w:marTop w:val="0"/>
                  <w:marBottom w:val="0"/>
                  <w:divBdr>
                    <w:top w:val="none" w:sz="0" w:space="0" w:color="auto"/>
                    <w:left w:val="none" w:sz="0" w:space="0" w:color="auto"/>
                    <w:bottom w:val="none" w:sz="0" w:space="0" w:color="auto"/>
                    <w:right w:val="none" w:sz="0" w:space="0" w:color="auto"/>
                  </w:divBdr>
                  <w:divsChild>
                    <w:div w:id="386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578169">
      <w:bodyDiv w:val="1"/>
      <w:marLeft w:val="0"/>
      <w:marRight w:val="0"/>
      <w:marTop w:val="0"/>
      <w:marBottom w:val="0"/>
      <w:divBdr>
        <w:top w:val="none" w:sz="0" w:space="0" w:color="auto"/>
        <w:left w:val="none" w:sz="0" w:space="0" w:color="auto"/>
        <w:bottom w:val="none" w:sz="0" w:space="0" w:color="auto"/>
        <w:right w:val="none" w:sz="0" w:space="0" w:color="auto"/>
      </w:divBdr>
    </w:div>
    <w:div w:id="1661470542">
      <w:bodyDiv w:val="1"/>
      <w:marLeft w:val="0"/>
      <w:marRight w:val="0"/>
      <w:marTop w:val="0"/>
      <w:marBottom w:val="0"/>
      <w:divBdr>
        <w:top w:val="none" w:sz="0" w:space="0" w:color="auto"/>
        <w:left w:val="none" w:sz="0" w:space="0" w:color="auto"/>
        <w:bottom w:val="none" w:sz="0" w:space="0" w:color="auto"/>
        <w:right w:val="none" w:sz="0" w:space="0" w:color="auto"/>
      </w:divBdr>
      <w:divsChild>
        <w:div w:id="1989557213">
          <w:marLeft w:val="0"/>
          <w:marRight w:val="0"/>
          <w:marTop w:val="0"/>
          <w:marBottom w:val="0"/>
          <w:divBdr>
            <w:top w:val="none" w:sz="0" w:space="0" w:color="auto"/>
            <w:left w:val="none" w:sz="0" w:space="0" w:color="auto"/>
            <w:bottom w:val="none" w:sz="0" w:space="0" w:color="auto"/>
            <w:right w:val="none" w:sz="0" w:space="0" w:color="auto"/>
          </w:divBdr>
          <w:divsChild>
            <w:div w:id="1906524671">
              <w:marLeft w:val="0"/>
              <w:marRight w:val="0"/>
              <w:marTop w:val="0"/>
              <w:marBottom w:val="0"/>
              <w:divBdr>
                <w:top w:val="none" w:sz="0" w:space="0" w:color="auto"/>
                <w:left w:val="none" w:sz="0" w:space="0" w:color="auto"/>
                <w:bottom w:val="none" w:sz="0" w:space="0" w:color="auto"/>
                <w:right w:val="none" w:sz="0" w:space="0" w:color="auto"/>
              </w:divBdr>
              <w:divsChild>
                <w:div w:id="1090001064">
                  <w:marLeft w:val="0"/>
                  <w:marRight w:val="0"/>
                  <w:marTop w:val="0"/>
                  <w:marBottom w:val="0"/>
                  <w:divBdr>
                    <w:top w:val="none" w:sz="0" w:space="0" w:color="auto"/>
                    <w:left w:val="none" w:sz="0" w:space="0" w:color="auto"/>
                    <w:bottom w:val="none" w:sz="0" w:space="0" w:color="auto"/>
                    <w:right w:val="none" w:sz="0" w:space="0" w:color="auto"/>
                  </w:divBdr>
                  <w:divsChild>
                    <w:div w:id="226962567">
                      <w:marLeft w:val="0"/>
                      <w:marRight w:val="0"/>
                      <w:marTop w:val="0"/>
                      <w:marBottom w:val="0"/>
                      <w:divBdr>
                        <w:top w:val="none" w:sz="0" w:space="0" w:color="auto"/>
                        <w:left w:val="none" w:sz="0" w:space="0" w:color="auto"/>
                        <w:bottom w:val="none" w:sz="0" w:space="0" w:color="auto"/>
                        <w:right w:val="none" w:sz="0" w:space="0" w:color="auto"/>
                      </w:divBdr>
                      <w:divsChild>
                        <w:div w:id="682127171">
                          <w:marLeft w:val="0"/>
                          <w:marRight w:val="0"/>
                          <w:marTop w:val="0"/>
                          <w:marBottom w:val="0"/>
                          <w:divBdr>
                            <w:top w:val="none" w:sz="0" w:space="0" w:color="auto"/>
                            <w:left w:val="none" w:sz="0" w:space="0" w:color="auto"/>
                            <w:bottom w:val="none" w:sz="0" w:space="0" w:color="auto"/>
                            <w:right w:val="none" w:sz="0" w:space="0" w:color="auto"/>
                          </w:divBdr>
                          <w:divsChild>
                            <w:div w:id="310330354">
                              <w:marLeft w:val="0"/>
                              <w:marRight w:val="0"/>
                              <w:marTop w:val="0"/>
                              <w:marBottom w:val="0"/>
                              <w:divBdr>
                                <w:top w:val="none" w:sz="0" w:space="0" w:color="auto"/>
                                <w:left w:val="none" w:sz="0" w:space="0" w:color="auto"/>
                                <w:bottom w:val="none" w:sz="0" w:space="0" w:color="auto"/>
                                <w:right w:val="none" w:sz="0" w:space="0" w:color="auto"/>
                              </w:divBdr>
                              <w:divsChild>
                                <w:div w:id="9456362">
                                  <w:marLeft w:val="0"/>
                                  <w:marRight w:val="0"/>
                                  <w:marTop w:val="0"/>
                                  <w:marBottom w:val="0"/>
                                  <w:divBdr>
                                    <w:top w:val="none" w:sz="0" w:space="0" w:color="auto"/>
                                    <w:left w:val="none" w:sz="0" w:space="0" w:color="auto"/>
                                    <w:bottom w:val="none" w:sz="0" w:space="0" w:color="auto"/>
                                    <w:right w:val="none" w:sz="0" w:space="0" w:color="auto"/>
                                  </w:divBdr>
                                  <w:divsChild>
                                    <w:div w:id="2105496081">
                                      <w:marLeft w:val="0"/>
                                      <w:marRight w:val="0"/>
                                      <w:marTop w:val="0"/>
                                      <w:marBottom w:val="0"/>
                                      <w:divBdr>
                                        <w:top w:val="none" w:sz="0" w:space="0" w:color="auto"/>
                                        <w:left w:val="none" w:sz="0" w:space="0" w:color="auto"/>
                                        <w:bottom w:val="none" w:sz="0" w:space="0" w:color="auto"/>
                                        <w:right w:val="none" w:sz="0" w:space="0" w:color="auto"/>
                                      </w:divBdr>
                                      <w:divsChild>
                                        <w:div w:id="53548614">
                                          <w:marLeft w:val="0"/>
                                          <w:marRight w:val="0"/>
                                          <w:marTop w:val="0"/>
                                          <w:marBottom w:val="0"/>
                                          <w:divBdr>
                                            <w:top w:val="none" w:sz="0" w:space="0" w:color="auto"/>
                                            <w:left w:val="none" w:sz="0" w:space="0" w:color="auto"/>
                                            <w:bottom w:val="none" w:sz="0" w:space="0" w:color="auto"/>
                                            <w:right w:val="none" w:sz="0" w:space="0" w:color="auto"/>
                                          </w:divBdr>
                                          <w:divsChild>
                                            <w:div w:id="1761439972">
                                              <w:marLeft w:val="0"/>
                                              <w:marRight w:val="0"/>
                                              <w:marTop w:val="0"/>
                                              <w:marBottom w:val="0"/>
                                              <w:divBdr>
                                                <w:top w:val="none" w:sz="0" w:space="0" w:color="auto"/>
                                                <w:left w:val="none" w:sz="0" w:space="0" w:color="auto"/>
                                                <w:bottom w:val="none" w:sz="0" w:space="0" w:color="auto"/>
                                                <w:right w:val="none" w:sz="0" w:space="0" w:color="auto"/>
                                              </w:divBdr>
                                              <w:divsChild>
                                                <w:div w:id="607473519">
                                                  <w:marLeft w:val="0"/>
                                                  <w:marRight w:val="0"/>
                                                  <w:marTop w:val="0"/>
                                                  <w:marBottom w:val="0"/>
                                                  <w:divBdr>
                                                    <w:top w:val="none" w:sz="0" w:space="0" w:color="auto"/>
                                                    <w:left w:val="none" w:sz="0" w:space="0" w:color="auto"/>
                                                    <w:bottom w:val="none" w:sz="0" w:space="0" w:color="auto"/>
                                                    <w:right w:val="none" w:sz="0" w:space="0" w:color="auto"/>
                                                  </w:divBdr>
                                                  <w:divsChild>
                                                    <w:div w:id="1046486306">
                                                      <w:marLeft w:val="0"/>
                                                      <w:marRight w:val="0"/>
                                                      <w:marTop w:val="0"/>
                                                      <w:marBottom w:val="0"/>
                                                      <w:divBdr>
                                                        <w:top w:val="none" w:sz="0" w:space="0" w:color="auto"/>
                                                        <w:left w:val="none" w:sz="0" w:space="0" w:color="auto"/>
                                                        <w:bottom w:val="none" w:sz="0" w:space="0" w:color="auto"/>
                                                        <w:right w:val="none" w:sz="0" w:space="0" w:color="auto"/>
                                                      </w:divBdr>
                                                      <w:divsChild>
                                                        <w:div w:id="2117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71798">
                                              <w:marLeft w:val="0"/>
                                              <w:marRight w:val="0"/>
                                              <w:marTop w:val="0"/>
                                              <w:marBottom w:val="0"/>
                                              <w:divBdr>
                                                <w:top w:val="none" w:sz="0" w:space="0" w:color="auto"/>
                                                <w:left w:val="none" w:sz="0" w:space="0" w:color="auto"/>
                                                <w:bottom w:val="none" w:sz="0" w:space="0" w:color="auto"/>
                                                <w:right w:val="none" w:sz="0" w:space="0" w:color="auto"/>
                                              </w:divBdr>
                                              <w:divsChild>
                                                <w:div w:id="1517770282">
                                                  <w:marLeft w:val="0"/>
                                                  <w:marRight w:val="0"/>
                                                  <w:marTop w:val="0"/>
                                                  <w:marBottom w:val="0"/>
                                                  <w:divBdr>
                                                    <w:top w:val="none" w:sz="0" w:space="0" w:color="auto"/>
                                                    <w:left w:val="none" w:sz="0" w:space="0" w:color="auto"/>
                                                    <w:bottom w:val="none" w:sz="0" w:space="0" w:color="auto"/>
                                                    <w:right w:val="none" w:sz="0" w:space="0" w:color="auto"/>
                                                  </w:divBdr>
                                                  <w:divsChild>
                                                    <w:div w:id="564529095">
                                                      <w:marLeft w:val="0"/>
                                                      <w:marRight w:val="0"/>
                                                      <w:marTop w:val="0"/>
                                                      <w:marBottom w:val="0"/>
                                                      <w:divBdr>
                                                        <w:top w:val="none" w:sz="0" w:space="0" w:color="auto"/>
                                                        <w:left w:val="none" w:sz="0" w:space="0" w:color="auto"/>
                                                        <w:bottom w:val="none" w:sz="0" w:space="0" w:color="auto"/>
                                                        <w:right w:val="none" w:sz="0" w:space="0" w:color="auto"/>
                                                      </w:divBdr>
                                                      <w:divsChild>
                                                        <w:div w:id="2044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282820">
          <w:marLeft w:val="0"/>
          <w:marRight w:val="0"/>
          <w:marTop w:val="0"/>
          <w:marBottom w:val="0"/>
          <w:divBdr>
            <w:top w:val="none" w:sz="0" w:space="0" w:color="auto"/>
            <w:left w:val="none" w:sz="0" w:space="0" w:color="auto"/>
            <w:bottom w:val="none" w:sz="0" w:space="0" w:color="auto"/>
            <w:right w:val="none" w:sz="0" w:space="0" w:color="auto"/>
          </w:divBdr>
          <w:divsChild>
            <w:div w:id="1255675532">
              <w:marLeft w:val="0"/>
              <w:marRight w:val="0"/>
              <w:marTop w:val="0"/>
              <w:marBottom w:val="0"/>
              <w:divBdr>
                <w:top w:val="none" w:sz="0" w:space="0" w:color="auto"/>
                <w:left w:val="none" w:sz="0" w:space="0" w:color="auto"/>
                <w:bottom w:val="none" w:sz="0" w:space="0" w:color="auto"/>
                <w:right w:val="none" w:sz="0" w:space="0" w:color="auto"/>
              </w:divBdr>
              <w:divsChild>
                <w:div w:id="1700466127">
                  <w:marLeft w:val="0"/>
                  <w:marRight w:val="0"/>
                  <w:marTop w:val="0"/>
                  <w:marBottom w:val="0"/>
                  <w:divBdr>
                    <w:top w:val="none" w:sz="0" w:space="0" w:color="auto"/>
                    <w:left w:val="none" w:sz="0" w:space="0" w:color="auto"/>
                    <w:bottom w:val="none" w:sz="0" w:space="0" w:color="auto"/>
                    <w:right w:val="none" w:sz="0" w:space="0" w:color="auto"/>
                  </w:divBdr>
                  <w:divsChild>
                    <w:div w:id="834420066">
                      <w:marLeft w:val="0"/>
                      <w:marRight w:val="0"/>
                      <w:marTop w:val="0"/>
                      <w:marBottom w:val="0"/>
                      <w:divBdr>
                        <w:top w:val="none" w:sz="0" w:space="0" w:color="auto"/>
                        <w:left w:val="none" w:sz="0" w:space="0" w:color="auto"/>
                        <w:bottom w:val="none" w:sz="0" w:space="0" w:color="auto"/>
                        <w:right w:val="none" w:sz="0" w:space="0" w:color="auto"/>
                      </w:divBdr>
                      <w:divsChild>
                        <w:div w:id="1143229099">
                          <w:marLeft w:val="0"/>
                          <w:marRight w:val="0"/>
                          <w:marTop w:val="0"/>
                          <w:marBottom w:val="0"/>
                          <w:divBdr>
                            <w:top w:val="none" w:sz="0" w:space="0" w:color="auto"/>
                            <w:left w:val="none" w:sz="0" w:space="0" w:color="auto"/>
                            <w:bottom w:val="none" w:sz="0" w:space="0" w:color="auto"/>
                            <w:right w:val="none" w:sz="0" w:space="0" w:color="auto"/>
                          </w:divBdr>
                          <w:divsChild>
                            <w:div w:id="1080448021">
                              <w:marLeft w:val="0"/>
                              <w:marRight w:val="0"/>
                              <w:marTop w:val="0"/>
                              <w:marBottom w:val="0"/>
                              <w:divBdr>
                                <w:top w:val="none" w:sz="0" w:space="0" w:color="auto"/>
                                <w:left w:val="none" w:sz="0" w:space="0" w:color="auto"/>
                                <w:bottom w:val="none" w:sz="0" w:space="0" w:color="auto"/>
                                <w:right w:val="none" w:sz="0" w:space="0" w:color="auto"/>
                              </w:divBdr>
                              <w:divsChild>
                                <w:div w:id="86390472">
                                  <w:marLeft w:val="0"/>
                                  <w:marRight w:val="0"/>
                                  <w:marTop w:val="0"/>
                                  <w:marBottom w:val="0"/>
                                  <w:divBdr>
                                    <w:top w:val="none" w:sz="0" w:space="0" w:color="auto"/>
                                    <w:left w:val="none" w:sz="0" w:space="0" w:color="auto"/>
                                    <w:bottom w:val="none" w:sz="0" w:space="0" w:color="auto"/>
                                    <w:right w:val="none" w:sz="0" w:space="0" w:color="auto"/>
                                  </w:divBdr>
                                  <w:divsChild>
                                    <w:div w:id="1023748843">
                                      <w:marLeft w:val="0"/>
                                      <w:marRight w:val="0"/>
                                      <w:marTop w:val="0"/>
                                      <w:marBottom w:val="0"/>
                                      <w:divBdr>
                                        <w:top w:val="none" w:sz="0" w:space="0" w:color="auto"/>
                                        <w:left w:val="none" w:sz="0" w:space="0" w:color="auto"/>
                                        <w:bottom w:val="none" w:sz="0" w:space="0" w:color="auto"/>
                                        <w:right w:val="none" w:sz="0" w:space="0" w:color="auto"/>
                                      </w:divBdr>
                                      <w:divsChild>
                                        <w:div w:id="2140099842">
                                          <w:marLeft w:val="0"/>
                                          <w:marRight w:val="0"/>
                                          <w:marTop w:val="0"/>
                                          <w:marBottom w:val="0"/>
                                          <w:divBdr>
                                            <w:top w:val="none" w:sz="0" w:space="0" w:color="auto"/>
                                            <w:left w:val="none" w:sz="0" w:space="0" w:color="auto"/>
                                            <w:bottom w:val="none" w:sz="0" w:space="0" w:color="auto"/>
                                            <w:right w:val="none" w:sz="0" w:space="0" w:color="auto"/>
                                          </w:divBdr>
                                          <w:divsChild>
                                            <w:div w:id="610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5888401">
      <w:bodyDiv w:val="1"/>
      <w:marLeft w:val="0"/>
      <w:marRight w:val="0"/>
      <w:marTop w:val="0"/>
      <w:marBottom w:val="0"/>
      <w:divBdr>
        <w:top w:val="none" w:sz="0" w:space="0" w:color="auto"/>
        <w:left w:val="none" w:sz="0" w:space="0" w:color="auto"/>
        <w:bottom w:val="none" w:sz="0" w:space="0" w:color="auto"/>
        <w:right w:val="none" w:sz="0" w:space="0" w:color="auto"/>
      </w:divBdr>
      <w:divsChild>
        <w:div w:id="2043817835">
          <w:marLeft w:val="0"/>
          <w:marRight w:val="0"/>
          <w:marTop w:val="0"/>
          <w:marBottom w:val="0"/>
          <w:divBdr>
            <w:top w:val="none" w:sz="0" w:space="0" w:color="auto"/>
            <w:left w:val="none" w:sz="0" w:space="0" w:color="auto"/>
            <w:bottom w:val="none" w:sz="0" w:space="0" w:color="auto"/>
            <w:right w:val="none" w:sz="0" w:space="0" w:color="auto"/>
          </w:divBdr>
          <w:divsChild>
            <w:div w:id="1937978702">
              <w:marLeft w:val="0"/>
              <w:marRight w:val="0"/>
              <w:marTop w:val="0"/>
              <w:marBottom w:val="0"/>
              <w:divBdr>
                <w:top w:val="none" w:sz="0" w:space="0" w:color="auto"/>
                <w:left w:val="none" w:sz="0" w:space="0" w:color="auto"/>
                <w:bottom w:val="none" w:sz="0" w:space="0" w:color="auto"/>
                <w:right w:val="none" w:sz="0" w:space="0" w:color="auto"/>
              </w:divBdr>
              <w:divsChild>
                <w:div w:id="1565405634">
                  <w:marLeft w:val="0"/>
                  <w:marRight w:val="0"/>
                  <w:marTop w:val="0"/>
                  <w:marBottom w:val="0"/>
                  <w:divBdr>
                    <w:top w:val="none" w:sz="0" w:space="0" w:color="auto"/>
                    <w:left w:val="none" w:sz="0" w:space="0" w:color="auto"/>
                    <w:bottom w:val="none" w:sz="0" w:space="0" w:color="auto"/>
                    <w:right w:val="none" w:sz="0" w:space="0" w:color="auto"/>
                  </w:divBdr>
                  <w:divsChild>
                    <w:div w:id="158552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47662">
          <w:marLeft w:val="0"/>
          <w:marRight w:val="0"/>
          <w:marTop w:val="0"/>
          <w:marBottom w:val="0"/>
          <w:divBdr>
            <w:top w:val="none" w:sz="0" w:space="0" w:color="auto"/>
            <w:left w:val="none" w:sz="0" w:space="0" w:color="auto"/>
            <w:bottom w:val="none" w:sz="0" w:space="0" w:color="auto"/>
            <w:right w:val="none" w:sz="0" w:space="0" w:color="auto"/>
          </w:divBdr>
          <w:divsChild>
            <w:div w:id="1178275983">
              <w:marLeft w:val="0"/>
              <w:marRight w:val="0"/>
              <w:marTop w:val="0"/>
              <w:marBottom w:val="0"/>
              <w:divBdr>
                <w:top w:val="none" w:sz="0" w:space="0" w:color="auto"/>
                <w:left w:val="none" w:sz="0" w:space="0" w:color="auto"/>
                <w:bottom w:val="none" w:sz="0" w:space="0" w:color="auto"/>
                <w:right w:val="none" w:sz="0" w:space="0" w:color="auto"/>
              </w:divBdr>
              <w:divsChild>
                <w:div w:id="1403213448">
                  <w:marLeft w:val="0"/>
                  <w:marRight w:val="0"/>
                  <w:marTop w:val="0"/>
                  <w:marBottom w:val="0"/>
                  <w:divBdr>
                    <w:top w:val="none" w:sz="0" w:space="0" w:color="auto"/>
                    <w:left w:val="none" w:sz="0" w:space="0" w:color="auto"/>
                    <w:bottom w:val="none" w:sz="0" w:space="0" w:color="auto"/>
                    <w:right w:val="none" w:sz="0" w:space="0" w:color="auto"/>
                  </w:divBdr>
                  <w:divsChild>
                    <w:div w:id="6063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61676">
      <w:bodyDiv w:val="1"/>
      <w:marLeft w:val="0"/>
      <w:marRight w:val="0"/>
      <w:marTop w:val="0"/>
      <w:marBottom w:val="0"/>
      <w:divBdr>
        <w:top w:val="none" w:sz="0" w:space="0" w:color="auto"/>
        <w:left w:val="none" w:sz="0" w:space="0" w:color="auto"/>
        <w:bottom w:val="none" w:sz="0" w:space="0" w:color="auto"/>
        <w:right w:val="none" w:sz="0" w:space="0" w:color="auto"/>
      </w:divBdr>
      <w:divsChild>
        <w:div w:id="338508055">
          <w:marLeft w:val="0"/>
          <w:marRight w:val="0"/>
          <w:marTop w:val="0"/>
          <w:marBottom w:val="0"/>
          <w:divBdr>
            <w:top w:val="none" w:sz="0" w:space="0" w:color="auto"/>
            <w:left w:val="none" w:sz="0" w:space="0" w:color="auto"/>
            <w:bottom w:val="none" w:sz="0" w:space="0" w:color="auto"/>
            <w:right w:val="none" w:sz="0" w:space="0" w:color="auto"/>
          </w:divBdr>
          <w:divsChild>
            <w:div w:id="1075786496">
              <w:marLeft w:val="0"/>
              <w:marRight w:val="0"/>
              <w:marTop w:val="0"/>
              <w:marBottom w:val="0"/>
              <w:divBdr>
                <w:top w:val="none" w:sz="0" w:space="0" w:color="auto"/>
                <w:left w:val="none" w:sz="0" w:space="0" w:color="auto"/>
                <w:bottom w:val="none" w:sz="0" w:space="0" w:color="auto"/>
                <w:right w:val="none" w:sz="0" w:space="0" w:color="auto"/>
              </w:divBdr>
              <w:divsChild>
                <w:div w:id="475102198">
                  <w:marLeft w:val="0"/>
                  <w:marRight w:val="0"/>
                  <w:marTop w:val="0"/>
                  <w:marBottom w:val="0"/>
                  <w:divBdr>
                    <w:top w:val="none" w:sz="0" w:space="0" w:color="auto"/>
                    <w:left w:val="none" w:sz="0" w:space="0" w:color="auto"/>
                    <w:bottom w:val="none" w:sz="0" w:space="0" w:color="auto"/>
                    <w:right w:val="none" w:sz="0" w:space="0" w:color="auto"/>
                  </w:divBdr>
                  <w:divsChild>
                    <w:div w:id="1596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57699">
          <w:marLeft w:val="0"/>
          <w:marRight w:val="0"/>
          <w:marTop w:val="0"/>
          <w:marBottom w:val="0"/>
          <w:divBdr>
            <w:top w:val="none" w:sz="0" w:space="0" w:color="auto"/>
            <w:left w:val="none" w:sz="0" w:space="0" w:color="auto"/>
            <w:bottom w:val="none" w:sz="0" w:space="0" w:color="auto"/>
            <w:right w:val="none" w:sz="0" w:space="0" w:color="auto"/>
          </w:divBdr>
          <w:divsChild>
            <w:div w:id="1640065169">
              <w:marLeft w:val="0"/>
              <w:marRight w:val="0"/>
              <w:marTop w:val="0"/>
              <w:marBottom w:val="0"/>
              <w:divBdr>
                <w:top w:val="none" w:sz="0" w:space="0" w:color="auto"/>
                <w:left w:val="none" w:sz="0" w:space="0" w:color="auto"/>
                <w:bottom w:val="none" w:sz="0" w:space="0" w:color="auto"/>
                <w:right w:val="none" w:sz="0" w:space="0" w:color="auto"/>
              </w:divBdr>
              <w:divsChild>
                <w:div w:id="1477919167">
                  <w:marLeft w:val="0"/>
                  <w:marRight w:val="0"/>
                  <w:marTop w:val="0"/>
                  <w:marBottom w:val="0"/>
                  <w:divBdr>
                    <w:top w:val="none" w:sz="0" w:space="0" w:color="auto"/>
                    <w:left w:val="none" w:sz="0" w:space="0" w:color="auto"/>
                    <w:bottom w:val="none" w:sz="0" w:space="0" w:color="auto"/>
                    <w:right w:val="none" w:sz="0" w:space="0" w:color="auto"/>
                  </w:divBdr>
                  <w:divsChild>
                    <w:div w:id="9386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29102">
      <w:bodyDiv w:val="1"/>
      <w:marLeft w:val="0"/>
      <w:marRight w:val="0"/>
      <w:marTop w:val="0"/>
      <w:marBottom w:val="0"/>
      <w:divBdr>
        <w:top w:val="none" w:sz="0" w:space="0" w:color="auto"/>
        <w:left w:val="none" w:sz="0" w:space="0" w:color="auto"/>
        <w:bottom w:val="none" w:sz="0" w:space="0" w:color="auto"/>
        <w:right w:val="none" w:sz="0" w:space="0" w:color="auto"/>
      </w:divBdr>
      <w:divsChild>
        <w:div w:id="58865480">
          <w:marLeft w:val="0"/>
          <w:marRight w:val="0"/>
          <w:marTop w:val="0"/>
          <w:marBottom w:val="0"/>
          <w:divBdr>
            <w:top w:val="none" w:sz="0" w:space="0" w:color="auto"/>
            <w:left w:val="none" w:sz="0" w:space="0" w:color="auto"/>
            <w:bottom w:val="none" w:sz="0" w:space="0" w:color="auto"/>
            <w:right w:val="none" w:sz="0" w:space="0" w:color="auto"/>
          </w:divBdr>
          <w:divsChild>
            <w:div w:id="391468812">
              <w:marLeft w:val="0"/>
              <w:marRight w:val="0"/>
              <w:marTop w:val="0"/>
              <w:marBottom w:val="0"/>
              <w:divBdr>
                <w:top w:val="none" w:sz="0" w:space="0" w:color="auto"/>
                <w:left w:val="none" w:sz="0" w:space="0" w:color="auto"/>
                <w:bottom w:val="none" w:sz="0" w:space="0" w:color="auto"/>
                <w:right w:val="none" w:sz="0" w:space="0" w:color="auto"/>
              </w:divBdr>
              <w:divsChild>
                <w:div w:id="519398084">
                  <w:marLeft w:val="0"/>
                  <w:marRight w:val="0"/>
                  <w:marTop w:val="0"/>
                  <w:marBottom w:val="0"/>
                  <w:divBdr>
                    <w:top w:val="none" w:sz="0" w:space="0" w:color="auto"/>
                    <w:left w:val="none" w:sz="0" w:space="0" w:color="auto"/>
                    <w:bottom w:val="none" w:sz="0" w:space="0" w:color="auto"/>
                    <w:right w:val="none" w:sz="0" w:space="0" w:color="auto"/>
                  </w:divBdr>
                  <w:divsChild>
                    <w:div w:id="113529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4506">
          <w:marLeft w:val="0"/>
          <w:marRight w:val="0"/>
          <w:marTop w:val="0"/>
          <w:marBottom w:val="0"/>
          <w:divBdr>
            <w:top w:val="none" w:sz="0" w:space="0" w:color="auto"/>
            <w:left w:val="none" w:sz="0" w:space="0" w:color="auto"/>
            <w:bottom w:val="none" w:sz="0" w:space="0" w:color="auto"/>
            <w:right w:val="none" w:sz="0" w:space="0" w:color="auto"/>
          </w:divBdr>
          <w:divsChild>
            <w:div w:id="1782869509">
              <w:marLeft w:val="0"/>
              <w:marRight w:val="0"/>
              <w:marTop w:val="0"/>
              <w:marBottom w:val="0"/>
              <w:divBdr>
                <w:top w:val="none" w:sz="0" w:space="0" w:color="auto"/>
                <w:left w:val="none" w:sz="0" w:space="0" w:color="auto"/>
                <w:bottom w:val="none" w:sz="0" w:space="0" w:color="auto"/>
                <w:right w:val="none" w:sz="0" w:space="0" w:color="auto"/>
              </w:divBdr>
              <w:divsChild>
                <w:div w:id="389351634">
                  <w:marLeft w:val="0"/>
                  <w:marRight w:val="0"/>
                  <w:marTop w:val="0"/>
                  <w:marBottom w:val="0"/>
                  <w:divBdr>
                    <w:top w:val="none" w:sz="0" w:space="0" w:color="auto"/>
                    <w:left w:val="none" w:sz="0" w:space="0" w:color="auto"/>
                    <w:bottom w:val="none" w:sz="0" w:space="0" w:color="auto"/>
                    <w:right w:val="none" w:sz="0" w:space="0" w:color="auto"/>
                  </w:divBdr>
                  <w:divsChild>
                    <w:div w:id="16353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043318">
      <w:bodyDiv w:val="1"/>
      <w:marLeft w:val="0"/>
      <w:marRight w:val="0"/>
      <w:marTop w:val="0"/>
      <w:marBottom w:val="0"/>
      <w:divBdr>
        <w:top w:val="none" w:sz="0" w:space="0" w:color="auto"/>
        <w:left w:val="none" w:sz="0" w:space="0" w:color="auto"/>
        <w:bottom w:val="none" w:sz="0" w:space="0" w:color="auto"/>
        <w:right w:val="none" w:sz="0" w:space="0" w:color="auto"/>
      </w:divBdr>
      <w:divsChild>
        <w:div w:id="2067801424">
          <w:marLeft w:val="0"/>
          <w:marRight w:val="0"/>
          <w:marTop w:val="0"/>
          <w:marBottom w:val="0"/>
          <w:divBdr>
            <w:top w:val="none" w:sz="0" w:space="0" w:color="auto"/>
            <w:left w:val="none" w:sz="0" w:space="0" w:color="auto"/>
            <w:bottom w:val="none" w:sz="0" w:space="0" w:color="auto"/>
            <w:right w:val="none" w:sz="0" w:space="0" w:color="auto"/>
          </w:divBdr>
          <w:divsChild>
            <w:div w:id="1749427706">
              <w:marLeft w:val="0"/>
              <w:marRight w:val="0"/>
              <w:marTop w:val="0"/>
              <w:marBottom w:val="0"/>
              <w:divBdr>
                <w:top w:val="none" w:sz="0" w:space="0" w:color="auto"/>
                <w:left w:val="none" w:sz="0" w:space="0" w:color="auto"/>
                <w:bottom w:val="none" w:sz="0" w:space="0" w:color="auto"/>
                <w:right w:val="none" w:sz="0" w:space="0" w:color="auto"/>
              </w:divBdr>
              <w:divsChild>
                <w:div w:id="885288550">
                  <w:marLeft w:val="0"/>
                  <w:marRight w:val="0"/>
                  <w:marTop w:val="0"/>
                  <w:marBottom w:val="0"/>
                  <w:divBdr>
                    <w:top w:val="none" w:sz="0" w:space="0" w:color="auto"/>
                    <w:left w:val="none" w:sz="0" w:space="0" w:color="auto"/>
                    <w:bottom w:val="none" w:sz="0" w:space="0" w:color="auto"/>
                    <w:right w:val="none" w:sz="0" w:space="0" w:color="auto"/>
                  </w:divBdr>
                  <w:divsChild>
                    <w:div w:id="15067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942352">
          <w:marLeft w:val="0"/>
          <w:marRight w:val="0"/>
          <w:marTop w:val="0"/>
          <w:marBottom w:val="0"/>
          <w:divBdr>
            <w:top w:val="none" w:sz="0" w:space="0" w:color="auto"/>
            <w:left w:val="none" w:sz="0" w:space="0" w:color="auto"/>
            <w:bottom w:val="none" w:sz="0" w:space="0" w:color="auto"/>
            <w:right w:val="none" w:sz="0" w:space="0" w:color="auto"/>
          </w:divBdr>
          <w:divsChild>
            <w:div w:id="1948387229">
              <w:marLeft w:val="0"/>
              <w:marRight w:val="0"/>
              <w:marTop w:val="0"/>
              <w:marBottom w:val="0"/>
              <w:divBdr>
                <w:top w:val="none" w:sz="0" w:space="0" w:color="auto"/>
                <w:left w:val="none" w:sz="0" w:space="0" w:color="auto"/>
                <w:bottom w:val="none" w:sz="0" w:space="0" w:color="auto"/>
                <w:right w:val="none" w:sz="0" w:space="0" w:color="auto"/>
              </w:divBdr>
              <w:divsChild>
                <w:div w:id="124812860">
                  <w:marLeft w:val="0"/>
                  <w:marRight w:val="0"/>
                  <w:marTop w:val="0"/>
                  <w:marBottom w:val="0"/>
                  <w:divBdr>
                    <w:top w:val="none" w:sz="0" w:space="0" w:color="auto"/>
                    <w:left w:val="none" w:sz="0" w:space="0" w:color="auto"/>
                    <w:bottom w:val="none" w:sz="0" w:space="0" w:color="auto"/>
                    <w:right w:val="none" w:sz="0" w:space="0" w:color="auto"/>
                  </w:divBdr>
                  <w:divsChild>
                    <w:div w:id="203954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615876">
      <w:bodyDiv w:val="1"/>
      <w:marLeft w:val="0"/>
      <w:marRight w:val="0"/>
      <w:marTop w:val="0"/>
      <w:marBottom w:val="0"/>
      <w:divBdr>
        <w:top w:val="none" w:sz="0" w:space="0" w:color="auto"/>
        <w:left w:val="none" w:sz="0" w:space="0" w:color="auto"/>
        <w:bottom w:val="none" w:sz="0" w:space="0" w:color="auto"/>
        <w:right w:val="none" w:sz="0" w:space="0" w:color="auto"/>
      </w:divBdr>
    </w:div>
    <w:div w:id="1935476783">
      <w:bodyDiv w:val="1"/>
      <w:marLeft w:val="0"/>
      <w:marRight w:val="0"/>
      <w:marTop w:val="0"/>
      <w:marBottom w:val="0"/>
      <w:divBdr>
        <w:top w:val="none" w:sz="0" w:space="0" w:color="auto"/>
        <w:left w:val="none" w:sz="0" w:space="0" w:color="auto"/>
        <w:bottom w:val="none" w:sz="0" w:space="0" w:color="auto"/>
        <w:right w:val="none" w:sz="0" w:space="0" w:color="auto"/>
      </w:divBdr>
    </w:div>
    <w:div w:id="1990740602">
      <w:bodyDiv w:val="1"/>
      <w:marLeft w:val="0"/>
      <w:marRight w:val="0"/>
      <w:marTop w:val="0"/>
      <w:marBottom w:val="0"/>
      <w:divBdr>
        <w:top w:val="none" w:sz="0" w:space="0" w:color="auto"/>
        <w:left w:val="none" w:sz="0" w:space="0" w:color="auto"/>
        <w:bottom w:val="none" w:sz="0" w:space="0" w:color="auto"/>
        <w:right w:val="none" w:sz="0" w:space="0" w:color="auto"/>
      </w:divBdr>
      <w:divsChild>
        <w:div w:id="1909916730">
          <w:marLeft w:val="0"/>
          <w:marRight w:val="0"/>
          <w:marTop w:val="0"/>
          <w:marBottom w:val="0"/>
          <w:divBdr>
            <w:top w:val="none" w:sz="0" w:space="0" w:color="auto"/>
            <w:left w:val="none" w:sz="0" w:space="0" w:color="auto"/>
            <w:bottom w:val="none" w:sz="0" w:space="0" w:color="auto"/>
            <w:right w:val="none" w:sz="0" w:space="0" w:color="auto"/>
          </w:divBdr>
          <w:divsChild>
            <w:div w:id="1241909495">
              <w:marLeft w:val="0"/>
              <w:marRight w:val="0"/>
              <w:marTop w:val="0"/>
              <w:marBottom w:val="0"/>
              <w:divBdr>
                <w:top w:val="none" w:sz="0" w:space="0" w:color="auto"/>
                <w:left w:val="none" w:sz="0" w:space="0" w:color="auto"/>
                <w:bottom w:val="none" w:sz="0" w:space="0" w:color="auto"/>
                <w:right w:val="none" w:sz="0" w:space="0" w:color="auto"/>
              </w:divBdr>
              <w:divsChild>
                <w:div w:id="1034765402">
                  <w:marLeft w:val="0"/>
                  <w:marRight w:val="0"/>
                  <w:marTop w:val="0"/>
                  <w:marBottom w:val="0"/>
                  <w:divBdr>
                    <w:top w:val="none" w:sz="0" w:space="0" w:color="auto"/>
                    <w:left w:val="none" w:sz="0" w:space="0" w:color="auto"/>
                    <w:bottom w:val="none" w:sz="0" w:space="0" w:color="auto"/>
                    <w:right w:val="none" w:sz="0" w:space="0" w:color="auto"/>
                  </w:divBdr>
                  <w:divsChild>
                    <w:div w:id="151168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48707">
          <w:marLeft w:val="0"/>
          <w:marRight w:val="0"/>
          <w:marTop w:val="0"/>
          <w:marBottom w:val="0"/>
          <w:divBdr>
            <w:top w:val="none" w:sz="0" w:space="0" w:color="auto"/>
            <w:left w:val="none" w:sz="0" w:space="0" w:color="auto"/>
            <w:bottom w:val="none" w:sz="0" w:space="0" w:color="auto"/>
            <w:right w:val="none" w:sz="0" w:space="0" w:color="auto"/>
          </w:divBdr>
          <w:divsChild>
            <w:div w:id="1334184648">
              <w:marLeft w:val="0"/>
              <w:marRight w:val="0"/>
              <w:marTop w:val="0"/>
              <w:marBottom w:val="0"/>
              <w:divBdr>
                <w:top w:val="none" w:sz="0" w:space="0" w:color="auto"/>
                <w:left w:val="none" w:sz="0" w:space="0" w:color="auto"/>
                <w:bottom w:val="none" w:sz="0" w:space="0" w:color="auto"/>
                <w:right w:val="none" w:sz="0" w:space="0" w:color="auto"/>
              </w:divBdr>
              <w:divsChild>
                <w:div w:id="1204059013">
                  <w:marLeft w:val="0"/>
                  <w:marRight w:val="0"/>
                  <w:marTop w:val="0"/>
                  <w:marBottom w:val="0"/>
                  <w:divBdr>
                    <w:top w:val="none" w:sz="0" w:space="0" w:color="auto"/>
                    <w:left w:val="none" w:sz="0" w:space="0" w:color="auto"/>
                    <w:bottom w:val="none" w:sz="0" w:space="0" w:color="auto"/>
                    <w:right w:val="none" w:sz="0" w:space="0" w:color="auto"/>
                  </w:divBdr>
                  <w:divsChild>
                    <w:div w:id="54548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48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3A405-25F0-46EC-A25E-B50EC6BDE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10226</Words>
  <Characters>58293</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radivojevic</dc:creator>
  <cp:keywords/>
  <dc:description/>
  <cp:lastModifiedBy>Microsoft account</cp:lastModifiedBy>
  <cp:revision>3</cp:revision>
  <cp:lastPrinted>2024-12-02T06:33:00Z</cp:lastPrinted>
  <dcterms:created xsi:type="dcterms:W3CDTF">2024-12-17T08:01:00Z</dcterms:created>
  <dcterms:modified xsi:type="dcterms:W3CDTF">2024-12-17T11:21:00Z</dcterms:modified>
</cp:coreProperties>
</file>